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  <w:t xml:space="preserve">2019 Ed.S.</w:t>
        <w:tab/>
      </w:r>
      <w:r w:rsidDel="00000000" w:rsidR="00000000" w:rsidRPr="00000000">
        <w:rPr>
          <w:b w:val="1"/>
          <w:rtl w:val="0"/>
        </w:rPr>
        <w:t xml:space="preserve">The George Washington University.</w:t>
      </w:r>
      <w:r w:rsidDel="00000000" w:rsidR="00000000" w:rsidRPr="00000000">
        <w:rPr>
          <w:rtl w:val="0"/>
        </w:rPr>
        <w:t xml:space="preserve"> Educational Leadership and Administration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  <w:t xml:space="preserve">2018 Post-Master's Certificate</w:t>
        <w:tab/>
      </w:r>
      <w:r w:rsidDel="00000000" w:rsidR="00000000" w:rsidRPr="00000000">
        <w:rPr>
          <w:b w:val="1"/>
          <w:rtl w:val="0"/>
        </w:rPr>
        <w:t xml:space="preserve">The George Washington University</w:t>
      </w:r>
      <w:r w:rsidDel="00000000" w:rsidR="00000000" w:rsidRPr="00000000">
        <w:rPr>
          <w:rtl w:val="0"/>
        </w:rPr>
        <w:t xml:space="preserve">. Educational Leadership and Administration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2016. Ph.D.</w:t>
        <w:tab/>
      </w:r>
      <w:r w:rsidDel="00000000" w:rsidR="00000000" w:rsidRPr="00000000">
        <w:rPr>
          <w:b w:val="1"/>
          <w:color w:val="000000"/>
          <w:rtl w:val="0"/>
        </w:rPr>
        <w:t xml:space="preserve">Columbia University.</w:t>
      </w:r>
      <w:r w:rsidDel="00000000" w:rsidR="00000000" w:rsidRPr="00000000">
        <w:rPr>
          <w:color w:val="000000"/>
          <w:rtl w:val="0"/>
        </w:rPr>
        <w:t xml:space="preserve"> Physical Disabilities: Education of the Deaf and Hard of Hearing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Dissertation Title: An Analysis of the Reading Strategies of Deaf and Hearing Adults: Similarities and Differences in Phonological Processing and Metacognition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2007 M.E.D.</w:t>
        <w:tab/>
      </w:r>
      <w:r w:rsidDel="00000000" w:rsidR="00000000" w:rsidRPr="00000000">
        <w:rPr>
          <w:b w:val="1"/>
          <w:color w:val="000000"/>
          <w:rtl w:val="0"/>
        </w:rPr>
        <w:t xml:space="preserve">Smith College.</w:t>
      </w:r>
      <w:r w:rsidDel="00000000" w:rsidR="00000000" w:rsidRPr="00000000">
        <w:rPr>
          <w:color w:val="000000"/>
          <w:rtl w:val="0"/>
        </w:rPr>
        <w:t xml:space="preserve"> Education of the Deaf: Auditory Oral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2003 B.A.</w:t>
        <w:tab/>
      </w:r>
      <w:r w:rsidDel="00000000" w:rsidR="00000000" w:rsidRPr="00000000">
        <w:rPr>
          <w:b w:val="1"/>
          <w:color w:val="000000"/>
          <w:rtl w:val="0"/>
        </w:rPr>
        <w:t xml:space="preserve">Northeastern University.</w:t>
      </w:r>
      <w:r w:rsidDel="00000000" w:rsidR="00000000" w:rsidRPr="00000000">
        <w:rPr>
          <w:color w:val="000000"/>
          <w:rtl w:val="0"/>
        </w:rPr>
        <w:t xml:space="preserve"> English and Theatre, Dean’s List, Deaf Club President 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York </w:t>
      </w:r>
      <w:r w:rsidDel="00000000" w:rsidR="00000000" w:rsidRPr="00000000">
        <w:rPr>
          <w:rtl w:val="0"/>
        </w:rPr>
        <w:t xml:space="preserve">School Building Leadership</w:t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York </w:t>
      </w:r>
      <w:r w:rsidDel="00000000" w:rsidR="00000000" w:rsidRPr="00000000">
        <w:rPr>
          <w:color w:val="000000"/>
          <w:rtl w:val="0"/>
        </w:rPr>
        <w:t xml:space="preserve">Deaf and Hard of Hearing                </w:t>
        <w:tab/>
        <w:tab/>
        <w:tab/>
        <w:tab/>
      </w:r>
      <w:r w:rsidDel="00000000" w:rsidR="00000000" w:rsidRPr="00000000">
        <w:rPr>
          <w:rtl w:val="0"/>
        </w:rPr>
        <w:tab/>
        <w:t xml:space="preserve">   </w:t>
        <w:tab/>
        <w:tab/>
        <w:t xml:space="preserve">     </w:t>
      </w:r>
      <w:r w:rsidDel="00000000" w:rsidR="00000000" w:rsidRPr="00000000">
        <w:rPr>
          <w:color w:val="000000"/>
          <w:rtl w:val="0"/>
        </w:rPr>
        <w:t xml:space="preserve">2010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York </w:t>
      </w:r>
      <w:r w:rsidDel="00000000" w:rsidR="00000000" w:rsidRPr="00000000">
        <w:rPr>
          <w:color w:val="000000"/>
          <w:rtl w:val="0"/>
        </w:rPr>
        <w:t xml:space="preserve">English Language Arts, 7-12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color w:val="000000"/>
          <w:rtl w:val="0"/>
        </w:rPr>
        <w:t xml:space="preserve">2010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York </w:t>
      </w:r>
      <w:r w:rsidDel="00000000" w:rsidR="00000000" w:rsidRPr="00000000">
        <w:rPr>
          <w:color w:val="000000"/>
          <w:rtl w:val="0"/>
        </w:rPr>
        <w:t xml:space="preserve">Theatre       </w:t>
        <w:tab/>
        <w:tab/>
        <w:tab/>
        <w:tab/>
        <w:tab/>
      </w:r>
      <w:r w:rsidDel="00000000" w:rsidR="00000000" w:rsidRPr="00000000">
        <w:rPr>
          <w:rtl w:val="0"/>
        </w:rPr>
        <w:tab/>
        <w:tab/>
        <w:t xml:space="preserve">                                            </w:t>
      </w:r>
      <w:r w:rsidDel="00000000" w:rsidR="00000000" w:rsidRPr="00000000">
        <w:rPr>
          <w:color w:val="000000"/>
          <w:rtl w:val="0"/>
        </w:rPr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Connecticut </w:t>
      </w:r>
      <w:r w:rsidDel="00000000" w:rsidR="00000000" w:rsidRPr="00000000">
        <w:rPr>
          <w:rtl w:val="0"/>
        </w:rPr>
        <w:t xml:space="preserve">Intermediate Administration or Supervision (#092)</w:t>
        <w:tab/>
        <w:tab/>
        <w:tab/>
        <w:t xml:space="preserve">           </w:t>
        <w:tab/>
        <w:t xml:space="preserve">     2020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Connecticut </w:t>
      </w:r>
      <w:r w:rsidDel="00000000" w:rsidR="00000000" w:rsidRPr="00000000">
        <w:rPr>
          <w:color w:val="000000"/>
          <w:rtl w:val="0"/>
        </w:rPr>
        <w:t xml:space="preserve">Hearing Impaired, Pre-K through Grade 12 (#057)   </w:t>
      </w:r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color w:val="000000"/>
          <w:rtl w:val="0"/>
        </w:rPr>
        <w:t xml:space="preserve">2012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Connecticut </w:t>
      </w:r>
      <w:r w:rsidDel="00000000" w:rsidR="00000000" w:rsidRPr="00000000">
        <w:rPr>
          <w:color w:val="000000"/>
          <w:rtl w:val="0"/>
        </w:rPr>
        <w:t xml:space="preserve">English, Grades 7 through Grade 12 (#015)</w:t>
      </w:r>
      <w:r w:rsidDel="00000000" w:rsidR="00000000" w:rsidRPr="00000000">
        <w:rPr>
          <w:rtl w:val="0"/>
        </w:rPr>
        <w:t xml:space="preserve">                                                                   </w:t>
      </w:r>
      <w:r w:rsidDel="00000000" w:rsidR="00000000" w:rsidRPr="00000000">
        <w:rPr>
          <w:color w:val="000000"/>
          <w:rtl w:val="0"/>
        </w:rPr>
        <w:t xml:space="preserve">2012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Massachusetts </w:t>
      </w:r>
      <w:r w:rsidDel="00000000" w:rsidR="00000000" w:rsidRPr="00000000">
        <w:rPr>
          <w:color w:val="000000"/>
          <w:rtl w:val="0"/>
        </w:rPr>
        <w:t xml:space="preserve">Speech Language and Hearing Disorders                     </w:t>
        <w:tab/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color w:val="000000"/>
          <w:rtl w:val="0"/>
        </w:rPr>
        <w:tab/>
        <w:t xml:space="preserve">  </w:t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color w:val="000000"/>
          <w:rtl w:val="0"/>
        </w:rPr>
        <w:t xml:space="preserve">              2008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Teaching Experience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Higher Education</w:t>
      </w:r>
    </w:p>
    <w:tbl>
      <w:tblPr>
        <w:tblStyle w:val="Table1"/>
        <w:tblW w:w="10455.0" w:type="dxa"/>
        <w:jc w:val="left"/>
        <w:tblInd w:w="0.0" w:type="pct"/>
        <w:tblLayout w:type="fixed"/>
        <w:tblLook w:val="0400"/>
      </w:tblPr>
      <w:tblGrid>
        <w:gridCol w:w="7469"/>
        <w:gridCol w:w="381"/>
        <w:gridCol w:w="2605"/>
        <w:tblGridChange w:id="0">
          <w:tblGrid>
            <w:gridCol w:w="7469"/>
            <w:gridCol w:w="381"/>
            <w:gridCol w:w="2605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Teachers College, Columbia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Adjunct Assistant Professor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ASL Club Advisor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Developed and taught curriculum for ASL 1 and 2 courses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Taught pre-service graduate students in Deaf education program and additional programs, including, among others; psychology, early childhood, speech and language pathology, and linguistics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Sponsored Deaf education graduate students in the Vice-President’s diversity and community initiative grant projects.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Supervised graduate student ASL-related research projects, manuscript submissions, and film compositions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Led campus-wide Deaf Awareness Week campaigns in collaboration with offices of diversity and disability services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2014-Present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K-12 Education </w:t>
      </w:r>
    </w:p>
    <w:tbl>
      <w:tblPr>
        <w:tblStyle w:val="Table2"/>
        <w:tblW w:w="10302.0" w:type="dxa"/>
        <w:jc w:val="left"/>
        <w:tblInd w:w="0.0" w:type="pct"/>
        <w:tblLayout w:type="fixed"/>
        <w:tblLook w:val="0400"/>
      </w:tblPr>
      <w:tblGrid>
        <w:gridCol w:w="7831"/>
        <w:gridCol w:w="21"/>
        <w:gridCol w:w="2450"/>
        <w:tblGridChange w:id="0">
          <w:tblGrid>
            <w:gridCol w:w="7831"/>
            <w:gridCol w:w="21"/>
            <w:gridCol w:w="2450"/>
          </w:tblGrid>
        </w:tblGridChange>
      </w:tblGrid>
      <w:tr>
        <w:trPr>
          <w:trHeight w:val="980" w:hRule="atLeast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New York City Public Schools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American Sign Language and English Secondary School Teacher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School Leadership Team member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Courses: ASL Theatre/Film, AP Language, English 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Developed and implemented a schoolwide ASL/Deaf culture program expansion using action research methodologies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Developed and implemented a schoolwide communication policy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Developed an ASL film series, including Public Service Announcements for the New York City Mayor’s Office of People with Disabilities</w:t>
              <w:tab/>
              <w:tab/>
              <w:tab/>
              <w:tab/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New Milford Public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Teacher of the Deaf, ASL Instructor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ASL Program Advisor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Regular Classroom Co-Teacher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Facilitated IEP development and implementation of bilingual communication program for deaf students in mainstream settings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Adapted elementary and middle school curriculum into ASL and multimedia formats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Conducted Academic and Language Assessments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Administered</w:t>
            </w:r>
            <w:r w:rsidDel="00000000" w:rsidR="00000000" w:rsidRPr="00000000">
              <w:rPr>
                <w:color w:val="000000"/>
                <w:rtl w:val="0"/>
              </w:rPr>
              <w:t xml:space="preserve"> standardized state and NWEA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Developed and </w:t>
            </w:r>
            <w:r w:rsidDel="00000000" w:rsidR="00000000" w:rsidRPr="00000000">
              <w:rPr>
                <w:rtl w:val="0"/>
              </w:rPr>
              <w:t xml:space="preserve">coordinated </w:t>
            </w:r>
            <w:r w:rsidDel="00000000" w:rsidR="00000000" w:rsidRPr="00000000">
              <w:rPr>
                <w:color w:val="000000"/>
                <w:rtl w:val="0"/>
              </w:rPr>
              <w:t xml:space="preserve">a 200+ student ASL program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Trained and supervised ASL Interpreters, regular education teachers, and support staff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Led collaborative efforts among professional learning communities to partner with university and community members to develop and present curriculum design initiatives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Produced 40+ ASL core curriculum-aligned films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Exemplary Teacher SEED rating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2018-Present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2012-2017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New York School for the Deaf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English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Taught High School English and Journalism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IEP Case Manager for 20+ students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Administered Regents and NWEA standardized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Supervised School Newsletter production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Participated in Daily Visual Announcements film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Organized yearly ASL Poetry Jam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2009-2011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rPr/>
      </w:pPr>
      <w:r w:rsidDel="00000000" w:rsidR="00000000" w:rsidRPr="00000000">
        <w:rPr>
          <w:rtl w:val="0"/>
        </w:rPr>
        <w:t xml:space="preserve">Behavioral Intervention Programs </w:t>
        <w:tab/>
        <w:tab/>
      </w:r>
    </w:p>
    <w:tbl>
      <w:tblPr>
        <w:tblStyle w:val="Table3"/>
        <w:tblW w:w="10302.0" w:type="dxa"/>
        <w:jc w:val="left"/>
        <w:tblInd w:w="0.0" w:type="pct"/>
        <w:tblLayout w:type="fixed"/>
        <w:tblLook w:val="0400"/>
      </w:tblPr>
      <w:tblGrid>
        <w:gridCol w:w="7831"/>
        <w:gridCol w:w="21"/>
        <w:gridCol w:w="2450"/>
        <w:tblGridChange w:id="0">
          <w:tblGrid>
            <w:gridCol w:w="7831"/>
            <w:gridCol w:w="21"/>
            <w:gridCol w:w="2450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Walden School at the Learning Center for the Deaf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Intensive Needs Classroom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Developed and implemented ELA/ASL bilingual curriculum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Trainings: strategies for teaching students with autism and emotional/psychiatric differences, Frame Your Thoughts writing curriculum, Teaching Reading to Bilingual Deaf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Prepared 20+ alternate assessment portfolios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2007-2009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PACES Program at the American School for the Deaf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Summer School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Participated in program planning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Developed and facilitated functional academics and modified core curriculum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Completed portfolio assessments and progress reports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Training and use in Positive Behavioral 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2012, 2013,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2015, 2017</w:t>
            </w:r>
          </w:p>
        </w:tc>
      </w:tr>
    </w:tbl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v5ro2h2mbuo7" w:id="0"/>
      <w:bookmarkEnd w:id="0"/>
      <w:r w:rsidDel="00000000" w:rsidR="00000000" w:rsidRPr="00000000">
        <w:rPr>
          <w:rtl w:val="0"/>
        </w:rPr>
        <w:t xml:space="preserve">Administrative Experience</w:t>
      </w:r>
    </w:p>
    <w:tbl>
      <w:tblPr>
        <w:tblStyle w:val="Table4"/>
        <w:tblW w:w="10455.0" w:type="dxa"/>
        <w:jc w:val="left"/>
        <w:tblInd w:w="0.0" w:type="pct"/>
        <w:tblLayout w:type="fixed"/>
        <w:tblLook w:val="0400"/>
      </w:tblPr>
      <w:tblGrid>
        <w:gridCol w:w="7469"/>
        <w:gridCol w:w="381"/>
        <w:gridCol w:w="2605"/>
        <w:tblGridChange w:id="0">
          <w:tblGrid>
            <w:gridCol w:w="7469"/>
            <w:gridCol w:w="381"/>
            <w:gridCol w:w="2605"/>
          </w:tblGrid>
        </w:tblGridChange>
      </w:tblGrid>
      <w:t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Mill Neck Manor School for the Deaf 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Supervisor for 80 Staff Members 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Use of Action Research, SWOT Analysis, and Strategic Planning for Program Improvement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Development of Remote Learning, Schoolwide Data, and Family Engagement Programs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New York School for the Deaf</w:t>
            </w:r>
          </w:p>
          <w:p w:rsidR="00000000" w:rsidDel="00000000" w:rsidP="00000000" w:rsidRDefault="00000000" w:rsidRPr="00000000" w14:paraId="00000068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Director of Student Engagement and Creative Learning</w:t>
            </w:r>
          </w:p>
          <w:p w:rsidR="00000000" w:rsidDel="00000000" w:rsidP="00000000" w:rsidRDefault="00000000" w:rsidRPr="00000000" w14:paraId="00000069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Conducted SWOT Analysis and Develop Strategic Plans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Developed Creative Learning and Engagement Programs/Evaluation Plans</w:t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Oversaw Student Organizations</w:t>
            </w:r>
          </w:p>
          <w:p w:rsidR="00000000" w:rsidDel="00000000" w:rsidP="00000000" w:rsidRDefault="00000000" w:rsidRPr="00000000" w14:paraId="0000006C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Facilitated and Evaluated School-wide Activities, Events, and Literacy Initiatives</w:t>
            </w:r>
          </w:p>
          <w:p w:rsidR="00000000" w:rsidDel="00000000" w:rsidP="00000000" w:rsidRDefault="00000000" w:rsidRPr="00000000" w14:paraId="0000006D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Coordinated Library Media Program and STEAM Lab</w:t>
            </w:r>
          </w:p>
          <w:p w:rsidR="00000000" w:rsidDel="00000000" w:rsidP="00000000" w:rsidRDefault="00000000" w:rsidRPr="00000000" w14:paraId="0000006E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Provided Professional Development Sessions</w:t>
            </w:r>
          </w:p>
          <w:p w:rsidR="00000000" w:rsidDel="00000000" w:rsidP="00000000" w:rsidRDefault="00000000" w:rsidRPr="00000000" w14:paraId="0000006F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Supervised and Evaluated Teachers</w:t>
            </w:r>
          </w:p>
          <w:p w:rsidR="00000000" w:rsidDel="00000000" w:rsidP="00000000" w:rsidRDefault="00000000" w:rsidRPr="00000000" w14:paraId="00000070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Oversaw Schoolwide Data and Assessment Programs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Oversaw Diversity and Equity Committee</w:t>
            </w:r>
          </w:p>
          <w:p w:rsidR="00000000" w:rsidDel="00000000" w:rsidP="00000000" w:rsidRDefault="00000000" w:rsidRPr="00000000" w14:paraId="00000072">
            <w:pPr>
              <w:numPr>
                <w:ilvl w:val="1"/>
                <w:numId w:val="2"/>
              </w:numPr>
              <w:tabs>
                <w:tab w:val="left" w:pos="180"/>
              </w:tabs>
              <w:spacing w:after="40" w:before="40" w:lineRule="auto"/>
              <w:ind w:left="1080" w:hanging="360"/>
            </w:pPr>
            <w:r w:rsidDel="00000000" w:rsidR="00000000" w:rsidRPr="00000000">
              <w:rPr>
                <w:rtl w:val="0"/>
              </w:rPr>
              <w:t xml:space="preserve">Member of Administration Team, Educational Leadership Team, School Safety Team, and Positive Behavioral Interventions and Supports (PBIS) Team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2019-2020</w:t>
            </w:r>
          </w:p>
          <w:p w:rsidR="00000000" w:rsidDel="00000000" w:rsidP="00000000" w:rsidRDefault="00000000" w:rsidRPr="00000000" w14:paraId="00000075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2017-2018</w:t>
            </w:r>
          </w:p>
        </w:tc>
      </w:tr>
    </w:tbl>
    <w:p w:rsidR="00000000" w:rsidDel="00000000" w:rsidP="00000000" w:rsidRDefault="00000000" w:rsidRPr="00000000" w14:paraId="0000007C">
      <w:pPr>
        <w:pStyle w:val="Heading1"/>
        <w:rPr/>
      </w:pPr>
      <w:r w:rsidDel="00000000" w:rsidR="00000000" w:rsidRPr="00000000">
        <w:rPr>
          <w:rtl w:val="0"/>
        </w:rPr>
        <w:t xml:space="preserve">Additional Experience</w:t>
      </w:r>
    </w:p>
    <w:tbl>
      <w:tblPr>
        <w:tblStyle w:val="Table5"/>
        <w:tblW w:w="10279.0" w:type="dxa"/>
        <w:jc w:val="left"/>
        <w:tblInd w:w="0.0" w:type="pct"/>
        <w:tblLayout w:type="fixed"/>
        <w:tblLook w:val="0400"/>
      </w:tblPr>
      <w:tblGrid>
        <w:gridCol w:w="7828"/>
        <w:gridCol w:w="21"/>
        <w:gridCol w:w="2430"/>
        <w:tblGridChange w:id="0">
          <w:tblGrid>
            <w:gridCol w:w="7828"/>
            <w:gridCol w:w="21"/>
            <w:gridCol w:w="2430"/>
          </w:tblGrid>
        </w:tblGridChange>
      </w:tblGrid>
      <w:tr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Walden School at the Learning Center for the Deaf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Lead Childcare Worker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Trained in Professional Assault Resistance and Training and Applied Behavior Analysis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Developed Theatre Program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15"/>
              </w:tabs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2004-2007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Deaf Blind Community Access Network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 Service Provider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40+ hours of training in DeafBlind communication and mobility support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2001-2003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Northeastern University ASL Office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Office Assistant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Training in ASL media and ASL linguistics software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2000-2003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Freelance ASL Consultant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Consulted and participated in ASL translations for films, educational materials, and theatre productions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Past Clients: Boston Arts Academy, Boston University, MacMillian Publishers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2003-2015</w:t>
            </w:r>
          </w:p>
        </w:tc>
      </w:tr>
    </w:tbl>
    <w:p w:rsidR="00000000" w:rsidDel="00000000" w:rsidP="00000000" w:rsidRDefault="00000000" w:rsidRPr="00000000" w14:paraId="00000092">
      <w:pPr>
        <w:pStyle w:val="Heading1"/>
        <w:rPr/>
      </w:pPr>
      <w:r w:rsidDel="00000000" w:rsidR="00000000" w:rsidRPr="00000000">
        <w:rPr>
          <w:rtl w:val="0"/>
        </w:rPr>
        <w:t xml:space="preserve">Community Service </w:t>
      </w:r>
    </w:p>
    <w:tbl>
      <w:tblPr>
        <w:tblStyle w:val="Table6"/>
        <w:tblW w:w="10279.0" w:type="dxa"/>
        <w:jc w:val="left"/>
        <w:tblInd w:w="0.0" w:type="pct"/>
        <w:tblLayout w:type="fixed"/>
        <w:tblLook w:val="0400"/>
      </w:tblPr>
      <w:tblGrid>
        <w:gridCol w:w="7828"/>
        <w:gridCol w:w="21"/>
        <w:gridCol w:w="2430"/>
        <w:tblGridChange w:id="0">
          <w:tblGrid>
            <w:gridCol w:w="7828"/>
            <w:gridCol w:w="21"/>
            <w:gridCol w:w="2430"/>
          </w:tblGrid>
        </w:tblGridChange>
      </w:tblGrid>
      <w:t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ASL SLAM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Host/Poet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Board of Directors: Secretary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2011-present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Culture In Perpetual Motion Television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Organizational Director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Producer of ASL Television Show on BNN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Live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2008-2010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Boston Access Advocates for the Deaf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Founder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Internal Organization Director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Hosted annual deaf student orientation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2003-2013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Show of Hands Theatre Company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Designer/Performer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2003-2007</w:t>
            </w:r>
          </w:p>
        </w:tc>
      </w:tr>
    </w:tbl>
    <w:p w:rsidR="00000000" w:rsidDel="00000000" w:rsidP="00000000" w:rsidRDefault="00000000" w:rsidRPr="00000000" w14:paraId="000000A7">
      <w:pPr>
        <w:pStyle w:val="Heading1"/>
        <w:rPr/>
      </w:pPr>
      <w:r w:rsidDel="00000000" w:rsidR="00000000" w:rsidRPr="00000000">
        <w:rPr>
          <w:rtl w:val="0"/>
        </w:rPr>
        <w:t xml:space="preserve">Publications</w:t>
      </w:r>
    </w:p>
    <w:tbl>
      <w:tblPr>
        <w:tblStyle w:val="Table7"/>
        <w:tblW w:w="10260.0" w:type="dxa"/>
        <w:jc w:val="left"/>
        <w:tblInd w:w="0.0" w:type="pct"/>
        <w:tblLayout w:type="fixed"/>
        <w:tblLook w:val="0400"/>
      </w:tblPr>
      <w:tblGrid>
        <w:gridCol w:w="7830"/>
        <w:gridCol w:w="2430"/>
        <w:tblGridChange w:id="0">
          <w:tblGrid>
            <w:gridCol w:w="7830"/>
            <w:gridCol w:w="2430"/>
          </w:tblGrid>
        </w:tblGridChange>
      </w:tblGrid>
      <w:tr>
        <w:trPr>
          <w:trHeight w:val="1180" w:hRule="atLeast"/>
        </w:trP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Silvestri, J., Ehrenberg, H. (2020). Adult reading strategies: visual-spatial conceptualization and patterns of thought. In Easterbrooks, S. &amp; Dostal, H. </w:t>
            </w:r>
            <w:r w:rsidDel="00000000" w:rsidR="00000000" w:rsidRPr="00000000">
              <w:rPr>
                <w:i w:val="1"/>
                <w:rtl w:val="0"/>
              </w:rPr>
              <w:t xml:space="preserve">The Oxford Handbook of Deaf Studies in Literacy. </w:t>
            </w:r>
            <w:r w:rsidDel="00000000" w:rsidR="00000000" w:rsidRPr="00000000">
              <w:rPr>
                <w:rtl w:val="0"/>
              </w:rPr>
              <w:t xml:space="preserve">Oxford University Press.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Silvestri, J., Franciscio, M., Briggs, J. (2020). Re-deafining music as a universal art--the teachers college deaf music project. In Weida, C., Dolapo, A.N., Cambronela, C. </w:t>
            </w:r>
            <w:r w:rsidDel="00000000" w:rsidR="00000000" w:rsidRPr="00000000">
              <w:rPr>
                <w:i w:val="1"/>
                <w:rtl w:val="0"/>
              </w:rPr>
              <w:t xml:space="preserve">Iluminations of Social Imagination: Learning from Maxine Green. </w:t>
            </w:r>
            <w:r w:rsidDel="00000000" w:rsidR="00000000" w:rsidRPr="00000000">
              <w:rPr>
                <w:rtl w:val="0"/>
              </w:rPr>
              <w:t xml:space="preserve">Dio Press.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Silvestri, J., Wang, Y.. (2018). A grounded theory of effective reading among profoundly deaf adults.. </w:t>
            </w:r>
            <w:r w:rsidDel="00000000" w:rsidR="00000000" w:rsidRPr="00000000">
              <w:rPr>
                <w:i w:val="1"/>
                <w:rtl w:val="0"/>
              </w:rPr>
              <w:t xml:space="preserve">American Annals of the Deaf. </w:t>
            </w:r>
            <w:r w:rsidDel="00000000" w:rsidR="00000000" w:rsidRPr="00000000">
              <w:rPr>
                <w:i w:val="1"/>
                <w:rtl w:val="0"/>
              </w:rPr>
              <w:t xml:space="preserve">162(5).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Wang, Y., Silvestri, J., Jahromi, L. (2018). Selected factors of effective reading in deaf and hearing adults. </w:t>
            </w:r>
            <w:r w:rsidDel="00000000" w:rsidR="00000000" w:rsidRPr="00000000">
              <w:rPr>
                <w:i w:val="1"/>
                <w:rtl w:val="0"/>
              </w:rPr>
              <w:t xml:space="preserve">American Annals of the Deaf. 162(5).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tabs>
                <w:tab w:val="left" w:pos="180"/>
              </w:tabs>
              <w:spacing w:after="40" w:before="40" w:lineRule="auto"/>
              <w:ind w:left="360"/>
              <w:rPr>
                <w:i w:val="1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Silvestri, J., Ehrenberg, H., Dick, L., Shim, P. (2018). Universal design for music: exploring the intersection of deaf education and music education.</w:t>
            </w:r>
            <w:r w:rsidDel="00000000" w:rsidR="00000000" w:rsidRPr="00000000">
              <w:rPr>
                <w:i w:val="1"/>
                <w:rtl w:val="0"/>
              </w:rPr>
              <w:t xml:space="preserve"> Journal of American Sign Languages and Literatures.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2020</w:t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</w:tr>
    </w:tbl>
    <w:p w:rsidR="00000000" w:rsidDel="00000000" w:rsidP="00000000" w:rsidRDefault="00000000" w:rsidRPr="00000000" w14:paraId="000000BA">
      <w:pPr>
        <w:pStyle w:val="Heading1"/>
        <w:rPr/>
      </w:pPr>
      <w:bookmarkStart w:colFirst="0" w:colLast="0" w:name="_cwktrqzg7agb" w:id="1"/>
      <w:bookmarkEnd w:id="1"/>
      <w:r w:rsidDel="00000000" w:rsidR="00000000" w:rsidRPr="00000000">
        <w:rPr>
          <w:rtl w:val="0"/>
        </w:rPr>
        <w:t xml:space="preserve">Presentations</w:t>
      </w:r>
      <w:r w:rsidDel="00000000" w:rsidR="00000000" w:rsidRPr="00000000">
        <w:rPr>
          <w:rtl w:val="0"/>
        </w:rPr>
      </w:r>
    </w:p>
    <w:tbl>
      <w:tblPr>
        <w:tblStyle w:val="Table8"/>
        <w:tblW w:w="10260.0" w:type="dxa"/>
        <w:jc w:val="left"/>
        <w:tblInd w:w="0.0" w:type="pct"/>
        <w:tblLayout w:type="fixed"/>
        <w:tblLook w:val="0400"/>
      </w:tblPr>
      <w:tblGrid>
        <w:gridCol w:w="7830"/>
        <w:gridCol w:w="2430"/>
        <w:tblGridChange w:id="0">
          <w:tblGrid>
            <w:gridCol w:w="7830"/>
            <w:gridCol w:w="2430"/>
          </w:tblGrid>
        </w:tblGridChange>
      </w:tblGrid>
      <w:tr>
        <w:tc>
          <w:tcPr/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7" w:hanging="187"/>
              <w:rPr/>
            </w:pPr>
            <w:r w:rsidDel="00000000" w:rsidR="00000000" w:rsidRPr="00000000">
              <w:rPr>
                <w:rtl w:val="0"/>
              </w:rPr>
              <w:t xml:space="preserve">VSA Intersections Art and Special Education Conference</w:t>
            </w:r>
          </w:p>
          <w:p w:rsidR="00000000" w:rsidDel="00000000" w:rsidP="00000000" w:rsidRDefault="00000000" w:rsidRPr="00000000" w14:paraId="000000BC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Promoting Equity at the Intersection of Deaf Education and the Arts </w:t>
            </w:r>
          </w:p>
          <w:p w:rsidR="00000000" w:rsidDel="00000000" w:rsidP="00000000" w:rsidRDefault="00000000" w:rsidRPr="00000000" w14:paraId="000000BD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Conference Presenter: </w:t>
            </w:r>
            <w:r w:rsidDel="00000000" w:rsidR="00000000" w:rsidRPr="00000000">
              <w:rPr>
                <w:i w:val="1"/>
                <w:rtl w:val="0"/>
              </w:rPr>
              <w:t xml:space="preserve">“Music for All: Deaf Education and Universal Design”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7" w:hanging="187"/>
              <w:rPr/>
            </w:pPr>
            <w:r w:rsidDel="00000000" w:rsidR="00000000" w:rsidRPr="00000000">
              <w:rPr>
                <w:rtl w:val="0"/>
              </w:rPr>
              <w:t xml:space="preserve">Universidad Iberoamericana </w:t>
            </w:r>
          </w:p>
          <w:p w:rsidR="00000000" w:rsidDel="00000000" w:rsidP="00000000" w:rsidRDefault="00000000" w:rsidRPr="00000000" w14:paraId="000000B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Maria Batlle Foundation in partnership with UNESCO and SubPac</w:t>
            </w:r>
          </w:p>
          <w:p w:rsidR="00000000" w:rsidDel="00000000" w:rsidP="00000000" w:rsidRDefault="00000000" w:rsidRPr="00000000" w14:paraId="000000C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Conference Facilitator. “</w:t>
            </w:r>
            <w:r w:rsidDel="00000000" w:rsidR="00000000" w:rsidRPr="00000000">
              <w:rPr>
                <w:i w:val="1"/>
                <w:rtl w:val="0"/>
              </w:rPr>
              <w:t xml:space="preserve"> Music for All: Universal Design and the Future of Music Education”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7" w:hanging="187"/>
              <w:rPr/>
            </w:pPr>
            <w:r w:rsidDel="00000000" w:rsidR="00000000" w:rsidRPr="00000000">
              <w:rPr>
                <w:rtl w:val="0"/>
              </w:rPr>
              <w:t xml:space="preserve">National Deaf Education Conference</w:t>
            </w:r>
          </w:p>
          <w:p w:rsidR="00000000" w:rsidDel="00000000" w:rsidP="00000000" w:rsidRDefault="00000000" w:rsidRPr="00000000" w14:paraId="000000C2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Conference Presenter, </w:t>
            </w:r>
            <w:r w:rsidDel="00000000" w:rsidR="00000000" w:rsidRPr="00000000">
              <w:rPr>
                <w:i w:val="1"/>
                <w:rtl w:val="0"/>
              </w:rPr>
              <w:t xml:space="preserve">“Action Research: Developing and Evaluating Creative Learning and Engagement Programs”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7" w:hanging="187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American Educational Research Association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Conference Presenter, “Psycholinguistic and Sociocognitive Factors Facilitating Effective Reading in Profoundly Deaf Adults”</w:t>
            </w:r>
          </w:p>
          <w:p w:rsidR="00000000" w:rsidDel="00000000" w:rsidP="00000000" w:rsidRDefault="00000000" w:rsidRPr="00000000" w14:paraId="000000C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Conference Presenter,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Quantitative Analysis of Reading Processes of Deaf and Hearing Adults”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Association of College of Educators - Deaf and Hard of Hearing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Conference Presenter,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“Qualitative Analysis of Reading Processes of Deaf and Hearing Adults”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2019  </w:t>
            </w:r>
          </w:p>
          <w:p w:rsidR="00000000" w:rsidDel="00000000" w:rsidP="00000000" w:rsidRDefault="00000000" w:rsidRPr="00000000" w14:paraId="000000C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CC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2019</w:t>
            </w:r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2018</w:t>
            </w:r>
          </w:p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</w:tr>
      <w:tr>
        <w:trPr>
          <w:trHeight w:val="4995" w:hRule="atLeast"/>
        </w:trPr>
        <w:tc>
          <w:tcPr/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Teachers College, Columbia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Organization Event Sustainable (SOES) Grant Committee</w:t>
            </w:r>
            <w:r w:rsidDel="00000000" w:rsidR="00000000" w:rsidRPr="00000000">
              <w:rPr>
                <w:rtl w:val="0"/>
              </w:rPr>
              <w:t xml:space="preserve"> Grant Recipient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#FeelTheMusic Virtual Concert and Conference</w:t>
            </w:r>
          </w:p>
          <w:p w:rsidR="00000000" w:rsidDel="00000000" w:rsidP="00000000" w:rsidRDefault="00000000" w:rsidRPr="00000000" w14:paraId="000000DC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Deaf Music Concert and Conference</w:t>
            </w:r>
          </w:p>
          <w:p w:rsidR="00000000" w:rsidDel="00000000" w:rsidP="00000000" w:rsidRDefault="00000000" w:rsidRPr="00000000" w14:paraId="000000DD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00" w:hanging="360"/>
              <w:rPr/>
            </w:pP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rtl w:val="0"/>
              </w:rPr>
              <w:t xml:space="preserve">Deaf Music: From STEM to STEAM</w:t>
            </w:r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D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Vice President’s Grant for Diversity and Community Initiatives. 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Grant Recipient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0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Music for All: Toolkits to Inclusion</w:t>
            </w:r>
          </w:p>
          <w:p w:rsidR="00000000" w:rsidDel="00000000" w:rsidP="00000000" w:rsidRDefault="00000000" w:rsidRPr="00000000" w14:paraId="000000E1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0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“Deaf Music: Universal Design in the Classroom and Beyond”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80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“Perspectives on Media and Literacy in Deaf Education: Methods of Teaching Music”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Diversity in Research and Practice Conference. </w:t>
            </w:r>
            <w:r w:rsidDel="00000000" w:rsidR="00000000" w:rsidRPr="00000000">
              <w:rPr>
                <w:color w:val="000000"/>
                <w:rtl w:val="0"/>
              </w:rPr>
              <w:t xml:space="preserve">Conference Presenter,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“Deaf Education, Media, and Cultural Literacy”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Cairo Egypt Deaf Unit Teacher Training Conference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Conference Presenter,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“Media and Literacy: an American Perspective”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Conference Presenter,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“Media and Social Advocacy”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</w:t>
            </w:r>
          </w:p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</w:tr>
    </w:tbl>
    <w:p w:rsidR="00000000" w:rsidDel="00000000" w:rsidP="00000000" w:rsidRDefault="00000000" w:rsidRPr="00000000" w14:paraId="000000F9">
      <w:pPr>
        <w:pStyle w:val="Heading1"/>
        <w:rPr/>
      </w:pPr>
      <w:bookmarkStart w:colFirst="0" w:colLast="0" w:name="_fa27z412lwtf" w:id="2"/>
      <w:bookmarkEnd w:id="2"/>
      <w:r w:rsidDel="00000000" w:rsidR="00000000" w:rsidRPr="00000000">
        <w:rPr>
          <w:rtl w:val="0"/>
        </w:rPr>
        <w:t xml:space="preserve">Awards and Recognitions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Faculty Advisor of the Year</w:t>
        <w:tab/>
        <w:tab/>
        <w:tab/>
        <w:tab/>
        <w:tab/>
        <w:tab/>
        <w:tab/>
        <w:tab/>
        <w:t xml:space="preserve">   2020</w:t>
      </w:r>
    </w:p>
    <w:p w:rsidR="00000000" w:rsidDel="00000000" w:rsidP="00000000" w:rsidRDefault="00000000" w:rsidRPr="00000000" w14:paraId="000000F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Teachers College, Columbia University 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 Deaf Massachusetts                                                                                                          2000</w:t>
      </w:r>
    </w:p>
    <w:p w:rsidR="00000000" w:rsidDel="00000000" w:rsidP="00000000" w:rsidRDefault="00000000" w:rsidRPr="00000000" w14:paraId="000000F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Massachusetts State Association of the Deaf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rPr/>
      </w:pPr>
      <w:r w:rsidDel="00000000" w:rsidR="00000000" w:rsidRPr="00000000">
        <w:rPr>
          <w:rtl w:val="0"/>
        </w:rPr>
        <w:t xml:space="preserve">Affiliations/Memberships</w:t>
      </w:r>
    </w:p>
    <w:tbl>
      <w:tblPr>
        <w:tblStyle w:val="Table9"/>
        <w:tblW w:w="9360.0" w:type="dxa"/>
        <w:jc w:val="left"/>
        <w:tblInd w:w="0.0" w:type="pct"/>
        <w:tblLayout w:type="fixed"/>
        <w:tblLook w:val="0400"/>
      </w:tblPr>
      <w:tblGrid>
        <w:gridCol w:w="6391"/>
        <w:gridCol w:w="359"/>
        <w:gridCol w:w="2610"/>
        <w:tblGridChange w:id="0">
          <w:tblGrid>
            <w:gridCol w:w="6391"/>
            <w:gridCol w:w="359"/>
            <w:gridCol w:w="2610"/>
          </w:tblGrid>
        </w:tblGridChange>
      </w:tblGrid>
      <w:tr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United Federation of Teachers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American Educational Research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2018-2019          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2016-present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National Association of the Deaf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2016-present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Connecticut Education Association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2012-</w:t>
            </w:r>
            <w:r w:rsidDel="00000000" w:rsidR="00000000" w:rsidRPr="00000000">
              <w:rPr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New York State Teachers Union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2009-2011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0"/>
              </w:tabs>
              <w:spacing w:after="40" w:before="40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Massachusetts State Association of the Deaf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2002-2009</w:t>
            </w:r>
          </w:p>
        </w:tc>
      </w:tr>
    </w:tbl>
    <w:p w:rsidR="00000000" w:rsidDel="00000000" w:rsidP="00000000" w:rsidRDefault="00000000" w:rsidRPr="00000000" w14:paraId="00000110">
      <w:pPr>
        <w:pStyle w:val="Heading1"/>
        <w:rPr/>
      </w:pPr>
      <w:r w:rsidDel="00000000" w:rsidR="00000000" w:rsidRPr="00000000">
        <w:rPr>
          <w:rtl w:val="0"/>
        </w:rPr>
        <w:t xml:space="preserve">Scholarly Interests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"/>
        </w:tabs>
        <w:spacing w:after="220" w:before="4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Literacy, Phonology, Cognition, Media, ASL/English Linguistics, Disability Studies, Universal Design for Learning, Musical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rPr/>
      </w:pPr>
      <w:r w:rsidDel="00000000" w:rsidR="00000000" w:rsidRPr="00000000">
        <w:rPr>
          <w:rtl w:val="0"/>
        </w:rPr>
        <w:t xml:space="preserve">Languages and Modalities</w:t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"/>
        </w:tabs>
        <w:spacing w:after="220" w:before="4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American Sign Language, Spoken English, Signed English, Visual Phonics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rPr/>
      </w:pPr>
      <w:r w:rsidDel="00000000" w:rsidR="00000000" w:rsidRPr="00000000">
        <w:rPr>
          <w:rtl w:val="0"/>
        </w:rPr>
        <w:t xml:space="preserve">Specialized Skills 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"/>
        </w:tabs>
        <w:spacing w:after="220" w:before="4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ASL Poetry, Modern Dance, Theatre Arts, Film Production, Creative and Technical Writing, Bilingual-Bicultural Curriculum Design, Positive Behavioral Interventions and Supports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1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/>
      </w:pPr>
      <w:r w:rsidDel="00000000" w:rsidR="00000000" w:rsidRPr="00000000">
        <w:rPr>
          <w:rtl w:val="0"/>
        </w:rPr>
        <w:t xml:space="preserve">Dr. Francine Bogdanoff, Mill Neck School for the Deaf Superintendent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fbogdanoff@millneck.org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Dr. Ye Wang, Teachers College Academic Advisor and </w:t>
      </w:r>
      <w:r w:rsidDel="00000000" w:rsidR="00000000" w:rsidRPr="00000000">
        <w:rPr>
          <w:rtl w:val="0"/>
        </w:rPr>
        <w:t xml:space="preserve">Supervisor</w:t>
      </w:r>
      <w:r w:rsidDel="00000000" w:rsidR="00000000" w:rsidRPr="00000000">
        <w:rPr>
          <w:color w:val="000000"/>
          <w:rtl w:val="0"/>
        </w:rPr>
        <w:t xml:space="preserve"> </w:t>
      </w:r>
      <w:hyperlink r:id="rId7">
        <w:r w:rsidDel="00000000" w:rsidR="00000000" w:rsidRPr="00000000">
          <w:rPr>
            <w:color w:val="002fff"/>
            <w:u w:val="single"/>
            <w:rtl w:val="0"/>
          </w:rPr>
          <w:t xml:space="preserve">ywang2195@tc.columbia.edu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Dr. Maria Hartman, Teachers College Cohort and Colleague </w:t>
      </w:r>
      <w:hyperlink r:id="rId8">
        <w:r w:rsidDel="00000000" w:rsidR="00000000" w:rsidRPr="00000000">
          <w:rPr>
            <w:color w:val="002fff"/>
            <w:u w:val="single"/>
            <w:rtl w:val="0"/>
          </w:rPr>
          <w:t xml:space="preserve">Hartman@tc.edu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/>
      </w:pPr>
      <w:r w:rsidDel="00000000" w:rsidR="00000000" w:rsidRPr="00000000">
        <w:rPr>
          <w:rtl w:val="0"/>
        </w:rPr>
        <w:t xml:space="preserve">Dr. Russell Rosen, College of Staten Island ASL Program Coordinator and Mentor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rustyrosen1@gmail.com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/>
      </w:pPr>
      <w:r w:rsidDel="00000000" w:rsidR="00000000" w:rsidRPr="00000000">
        <w:rPr>
          <w:rtl w:val="0"/>
        </w:rPr>
        <w:t xml:space="preserve">Dr. Bradley Porche, New York School for the Deaf Supervisor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bporche@nysd.net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Dr. Chris Longo, Schaghticoke Middle School Principal </w:t>
      </w:r>
      <w:hyperlink r:id="rId11">
        <w:r w:rsidDel="00000000" w:rsidR="00000000" w:rsidRPr="00000000">
          <w:rPr>
            <w:color w:val="002fff"/>
            <w:u w:val="single"/>
            <w:rtl w:val="0"/>
          </w:rPr>
          <w:t xml:space="preserve">longoc@newmilforrdps.org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Anne Bilko, Sarah Noble Intermediate School Principal </w:t>
      </w:r>
      <w:hyperlink r:id="rId12">
        <w:r w:rsidDel="00000000" w:rsidR="00000000" w:rsidRPr="00000000">
          <w:rPr>
            <w:color w:val="002fff"/>
            <w:u w:val="single"/>
            <w:rtl w:val="0"/>
          </w:rPr>
          <w:t xml:space="preserve">bilkoa@newmilfordps.org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2fff"/>
          <w:u w:val="single"/>
        </w:rPr>
      </w:pPr>
      <w:r w:rsidDel="00000000" w:rsidR="00000000" w:rsidRPr="00000000">
        <w:rPr>
          <w:color w:val="000000"/>
          <w:rtl w:val="0"/>
        </w:rPr>
        <w:t xml:space="preserve">Karen Bishop, The Learning Center for the Deaf Associate Executive Director </w:t>
      </w:r>
      <w:hyperlink r:id="rId13">
        <w:r w:rsidDel="00000000" w:rsidR="00000000" w:rsidRPr="00000000">
          <w:rPr>
            <w:color w:val="002fff"/>
            <w:u w:val="single"/>
            <w:rtl w:val="0"/>
          </w:rPr>
          <w:t xml:space="preserve">Karen_bishop@tlcdeaf.org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pgSz w:h="15840" w:w="12240" w:orient="portrait"/>
      <w:pgMar w:bottom="720" w:top="72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Noto Sans Symbols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Style w:val="Title"/>
      <w:ind w:left="1440" w:firstLine="720"/>
      <w:jc w:val="left"/>
      <w:rPr/>
    </w:pPr>
    <w:r w:rsidDel="00000000" w:rsidR="00000000" w:rsidRPr="00000000">
      <w:rPr>
        <w:rtl w:val="0"/>
      </w:rPr>
      <w:tab/>
      <w:tab/>
      <w:tab/>
      <w:tab/>
      <w:tab/>
      <w:tab/>
      <w:tab/>
      <w:t xml:space="preserve">  </w:t>
      <w:tab/>
      <w:t xml:space="preserve">  Julia Silvestri </w:t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800" w:lineRule="auto"/>
      <w:ind w:right="-630"/>
      <w:jc w:val="right"/>
      <w:rPr>
        <w:color w:val="262626"/>
        <w:sz w:val="18"/>
        <w:szCs w:val="18"/>
      </w:rPr>
    </w:pPr>
    <w:r w:rsidDel="00000000" w:rsidR="00000000" w:rsidRPr="00000000">
      <w:rPr>
        <w:color w:val="262626"/>
        <w:sz w:val="18"/>
        <w:szCs w:val="18"/>
        <w:rtl w:val="0"/>
      </w:rPr>
      <w:tab/>
      <w:tab/>
      <w:t xml:space="preserve">  Page </w:t>
    </w:r>
    <w:r w:rsidDel="00000000" w:rsidR="00000000" w:rsidRPr="00000000">
      <w:rPr>
        <w:color w:val="26262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Style w:val="Title"/>
      <w:rPr/>
    </w:pPr>
    <w:r w:rsidDel="00000000" w:rsidR="00000000" w:rsidRPr="00000000">
      <w:rPr>
        <w:rtl w:val="0"/>
      </w:rPr>
      <w:t xml:space="preserve">Julia Silvestri, Ph.D., Ed.S.</w:t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120" w:line="240" w:lineRule="auto"/>
      <w:ind w:right="-720"/>
      <w:jc w:val="right"/>
      <w:rPr>
        <w:color w:val="262626"/>
        <w:sz w:val="18"/>
        <w:szCs w:val="18"/>
      </w:rPr>
    </w:pPr>
    <w:r w:rsidDel="00000000" w:rsidR="00000000" w:rsidRPr="00000000">
      <w:rPr>
        <w:color w:val="262626"/>
        <w:sz w:val="18"/>
        <w:szCs w:val="18"/>
        <w:rtl w:val="0"/>
      </w:rPr>
      <w:t xml:space="preserve">6 Hausmann Rd</w:t>
    </w:r>
    <w:r w:rsidDel="00000000" w:rsidR="00000000" w:rsidRPr="00000000">
      <w:rPr>
        <w:rFonts w:ascii="Noto Sans Symbols" w:cs="Noto Sans Symbols" w:eastAsia="Noto Sans Symbols" w:hAnsi="Noto Sans Symbols"/>
        <w:color w:val="262626"/>
        <w:sz w:val="18"/>
        <w:szCs w:val="18"/>
        <w:rtl w:val="0"/>
      </w:rPr>
      <w:t xml:space="preserve">●</w:t>
    </w:r>
    <w:r w:rsidDel="00000000" w:rsidR="00000000" w:rsidRPr="00000000">
      <w:rPr>
        <w:color w:val="262626"/>
        <w:sz w:val="18"/>
        <w:szCs w:val="18"/>
        <w:rtl w:val="0"/>
      </w:rPr>
      <w:t xml:space="preserve"> Danbury, CT 06811</w:t>
      <w:br w:type="textWrapping"/>
      <w:t xml:space="preserve">203-300-2834 (text and Facetime) </w:t>
    </w:r>
    <w:r w:rsidDel="00000000" w:rsidR="00000000" w:rsidRPr="00000000">
      <w:rPr>
        <w:rFonts w:ascii="Noto Sans Symbols" w:cs="Noto Sans Symbols" w:eastAsia="Noto Sans Symbols" w:hAnsi="Noto Sans Symbols"/>
        <w:color w:val="262626"/>
        <w:sz w:val="18"/>
        <w:szCs w:val="18"/>
        <w:rtl w:val="0"/>
      </w:rPr>
      <w:t xml:space="preserve">●</w:t>
    </w:r>
    <w:r w:rsidDel="00000000" w:rsidR="00000000" w:rsidRPr="00000000">
      <w:rPr>
        <w:color w:val="262626"/>
        <w:sz w:val="18"/>
        <w:szCs w:val="18"/>
        <w:rtl w:val="0"/>
      </w:rPr>
      <w:t xml:space="preserve"> 475-529-3341 (video messaging service) </w:t>
    </w:r>
    <w:r w:rsidDel="00000000" w:rsidR="00000000" w:rsidRPr="00000000">
      <w:rPr>
        <w:rFonts w:ascii="Noto Sans Symbols" w:cs="Noto Sans Symbols" w:eastAsia="Noto Sans Symbols" w:hAnsi="Noto Sans Symbols"/>
        <w:color w:val="262626"/>
        <w:sz w:val="18"/>
        <w:szCs w:val="18"/>
        <w:rtl w:val="0"/>
      </w:rPr>
      <w:t xml:space="preserve">●</w:t>
    </w:r>
    <w:r w:rsidDel="00000000" w:rsidR="00000000" w:rsidRPr="00000000">
      <w:rPr>
        <w:color w:val="262626"/>
        <w:sz w:val="18"/>
        <w:szCs w:val="18"/>
        <w:rtl w:val="0"/>
      </w:rPr>
      <w:t xml:space="preserve"> jas2277@tc.columbia.edu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Bell MT" w:cs="Bell MT" w:eastAsia="Bell MT" w:hAnsi="Bell M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ell MT" w:cs="Bell MT" w:eastAsia="Bell MT" w:hAnsi="Bell MT"/>
        <w:sz w:val="22"/>
        <w:szCs w:val="22"/>
        <w:lang w:val="en-US"/>
      </w:rPr>
    </w:rPrDefault>
    <w:pPrDefault>
      <w:pPr>
        <w:spacing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-720"/>
    </w:pPr>
    <w:rPr>
      <w:b w:val="1"/>
      <w:color w:val="8d002d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8d002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8d002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8d002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color w:val="460016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i w:val="1"/>
      <w:color w:val="460016"/>
    </w:rPr>
  </w:style>
  <w:style w:type="paragraph" w:styleId="Title">
    <w:name w:val="Title"/>
    <w:basedOn w:val="Normal"/>
    <w:next w:val="Normal"/>
    <w:pPr>
      <w:spacing w:line="240" w:lineRule="auto"/>
      <w:ind w:right="-720"/>
      <w:jc w:val="right"/>
    </w:pPr>
    <w:rPr>
      <w:b w:val="1"/>
      <w:color w:val="8d002d"/>
      <w:sz w:val="32"/>
      <w:szCs w:val="32"/>
    </w:rPr>
  </w:style>
  <w:style w:type="paragraph" w:styleId="Subtitle">
    <w:name w:val="Subtitle"/>
    <w:basedOn w:val="Normal"/>
    <w:next w:val="Normal"/>
    <w:pPr/>
    <w:rPr>
      <w:i w:val="1"/>
      <w:color w:val="8d002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ongoc@newmilforrdps.org" TargetMode="External"/><Relationship Id="rId10" Type="http://schemas.openxmlformats.org/officeDocument/2006/relationships/hyperlink" Target="mailto:bporche@nysd.net" TargetMode="External"/><Relationship Id="rId13" Type="http://schemas.openxmlformats.org/officeDocument/2006/relationships/hyperlink" Target="mailto:Karen_bishop@tlcdeaf.org" TargetMode="External"/><Relationship Id="rId12" Type="http://schemas.openxmlformats.org/officeDocument/2006/relationships/hyperlink" Target="mailto:bilkoa@newmilfordp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ustyrosen1@gmail.com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fbogdanoff@millneck.org" TargetMode="External"/><Relationship Id="rId7" Type="http://schemas.openxmlformats.org/officeDocument/2006/relationships/hyperlink" Target="mailto:ywang2195@tc.columbia.edu" TargetMode="External"/><Relationship Id="rId8" Type="http://schemas.openxmlformats.org/officeDocument/2006/relationships/hyperlink" Target="mailto:Hartman@tc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