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8EB551" w14:textId="77777777" w:rsidR="00D43DA1" w:rsidRPr="00EF5AF6" w:rsidRDefault="00D43DA1" w:rsidP="00D43DA1">
      <w:pPr>
        <w:pStyle w:val="Heading1"/>
        <w:jc w:val="center"/>
        <w:rPr>
          <w:rFonts w:ascii="Calibri" w:hAnsi="Calibri"/>
          <w:sz w:val="22"/>
        </w:rPr>
      </w:pPr>
      <w:r w:rsidRPr="00EF5AF6">
        <w:rPr>
          <w:rFonts w:ascii="Calibri" w:hAnsi="Calibri"/>
          <w:sz w:val="22"/>
        </w:rPr>
        <w:t xml:space="preserve">ORLD 5062: HUMAN RESOURCE DEVELOPMENT IN ORGANIZATIONS  </w:t>
      </w:r>
    </w:p>
    <w:p w14:paraId="0DCEC40A" w14:textId="77777777" w:rsidR="00D43DA1" w:rsidRPr="000640DC" w:rsidRDefault="00922571" w:rsidP="00D43DA1">
      <w:pPr>
        <w:pStyle w:val="Heading1"/>
        <w:jc w:val="center"/>
        <w:rPr>
          <w:rFonts w:ascii="Calibri" w:hAnsi="Calibri"/>
          <w:sz w:val="22"/>
        </w:rPr>
      </w:pPr>
      <w:r>
        <w:rPr>
          <w:rFonts w:ascii="Calibri" w:hAnsi="Calibri"/>
          <w:sz w:val="22"/>
        </w:rPr>
        <w:t>-  Spring 2015</w:t>
      </w:r>
      <w:r w:rsidR="00D43DA1">
        <w:rPr>
          <w:rFonts w:ascii="Calibri" w:hAnsi="Calibri"/>
          <w:sz w:val="22"/>
        </w:rPr>
        <w:t xml:space="preserve">  - </w:t>
      </w:r>
    </w:p>
    <w:p w14:paraId="50435E6B" w14:textId="77777777" w:rsidR="00D43DA1" w:rsidRPr="00EF5AF6" w:rsidRDefault="00D43DA1" w:rsidP="00D43DA1">
      <w:pPr>
        <w:rPr>
          <w:rFonts w:ascii="Calibri" w:hAnsi="Calibri"/>
          <w:b/>
          <w:sz w:val="22"/>
        </w:rPr>
      </w:pPr>
    </w:p>
    <w:p w14:paraId="4389FDD8" w14:textId="77777777" w:rsidR="00D43DA1" w:rsidRPr="00EF5AF6" w:rsidRDefault="00D43DA1" w:rsidP="00D43DA1">
      <w:pPr>
        <w:rPr>
          <w:rFonts w:ascii="Calibri" w:hAnsi="Calibri"/>
          <w:b/>
          <w:sz w:val="22"/>
        </w:rPr>
        <w:sectPr w:rsidR="00D43DA1" w:rsidRPr="00EF5AF6">
          <w:footerReference w:type="default" r:id="rId8"/>
          <w:pgSz w:w="12240" w:h="15840"/>
          <w:pgMar w:top="1440" w:right="1800" w:bottom="1440" w:left="1800" w:header="720" w:footer="720" w:gutter="0"/>
          <w:cols w:space="720"/>
        </w:sectPr>
      </w:pPr>
    </w:p>
    <w:p w14:paraId="1FDC328B" w14:textId="77777777" w:rsidR="00D43DA1" w:rsidRDefault="00D43DA1" w:rsidP="00D43DA1">
      <w:pPr>
        <w:jc w:val="center"/>
        <w:rPr>
          <w:rFonts w:ascii="Calibri" w:hAnsi="Calibri"/>
          <w:b/>
          <w:sz w:val="22"/>
        </w:rPr>
      </w:pPr>
    </w:p>
    <w:p w14:paraId="5D8BC7A0" w14:textId="77777777" w:rsidR="00D43DA1" w:rsidRPr="00EF5AF6" w:rsidRDefault="00D43DA1" w:rsidP="00D43DA1">
      <w:pPr>
        <w:jc w:val="center"/>
        <w:rPr>
          <w:rFonts w:ascii="Calibri" w:hAnsi="Calibri"/>
          <w:b/>
          <w:sz w:val="22"/>
        </w:rPr>
      </w:pPr>
      <w:r w:rsidRPr="00EF5AF6">
        <w:rPr>
          <w:rFonts w:ascii="Calibri" w:hAnsi="Calibri"/>
          <w:b/>
          <w:sz w:val="22"/>
        </w:rPr>
        <w:t>Professor: Lyle Yorks</w:t>
      </w:r>
    </w:p>
    <w:p w14:paraId="567629C1" w14:textId="77777777" w:rsidR="00D43DA1" w:rsidRPr="00EF5AF6" w:rsidRDefault="00D43DA1" w:rsidP="00D43DA1">
      <w:pPr>
        <w:jc w:val="center"/>
        <w:rPr>
          <w:rFonts w:ascii="Calibri" w:hAnsi="Calibri"/>
          <w:sz w:val="22"/>
        </w:rPr>
      </w:pPr>
      <w:r w:rsidRPr="00EF5AF6">
        <w:rPr>
          <w:rFonts w:ascii="Calibri" w:hAnsi="Calibri"/>
          <w:sz w:val="22"/>
        </w:rPr>
        <w:t xml:space="preserve">Office: 210a </w:t>
      </w:r>
      <w:proofErr w:type="spellStart"/>
      <w:r w:rsidRPr="00EF5AF6">
        <w:rPr>
          <w:rFonts w:ascii="Calibri" w:hAnsi="Calibri"/>
          <w:sz w:val="22"/>
        </w:rPr>
        <w:t>Zankel</w:t>
      </w:r>
      <w:proofErr w:type="spellEnd"/>
      <w:r w:rsidRPr="00EF5AF6">
        <w:rPr>
          <w:rFonts w:ascii="Calibri" w:hAnsi="Calibri"/>
          <w:sz w:val="22"/>
        </w:rPr>
        <w:t xml:space="preserve"> Hall</w:t>
      </w:r>
    </w:p>
    <w:p w14:paraId="0E2CA8C8" w14:textId="77777777" w:rsidR="00D43DA1" w:rsidRPr="00EF5AF6" w:rsidRDefault="00D43DA1" w:rsidP="00D43DA1">
      <w:pPr>
        <w:jc w:val="center"/>
        <w:rPr>
          <w:rFonts w:ascii="Calibri" w:hAnsi="Calibri"/>
          <w:sz w:val="22"/>
        </w:rPr>
      </w:pPr>
      <w:r w:rsidRPr="00EF5AF6">
        <w:rPr>
          <w:rFonts w:ascii="Calibri" w:hAnsi="Calibri"/>
          <w:sz w:val="22"/>
        </w:rPr>
        <w:t>Office Hours:  Wednesday 5:00 to 7:00</w:t>
      </w:r>
    </w:p>
    <w:p w14:paraId="6253C810" w14:textId="77777777" w:rsidR="00D43DA1" w:rsidRPr="00EF5AF6" w:rsidRDefault="00D43DA1" w:rsidP="00D43DA1">
      <w:pPr>
        <w:jc w:val="center"/>
        <w:rPr>
          <w:rFonts w:ascii="Calibri" w:hAnsi="Calibri"/>
          <w:sz w:val="22"/>
        </w:rPr>
      </w:pPr>
      <w:proofErr w:type="gramStart"/>
      <w:r w:rsidRPr="00EF5AF6">
        <w:rPr>
          <w:rFonts w:ascii="Calibri" w:hAnsi="Calibri"/>
          <w:sz w:val="22"/>
        </w:rPr>
        <w:t>and</w:t>
      </w:r>
      <w:proofErr w:type="gramEnd"/>
      <w:r w:rsidRPr="00EF5AF6">
        <w:rPr>
          <w:rFonts w:ascii="Calibri" w:hAnsi="Calibri"/>
          <w:sz w:val="22"/>
        </w:rPr>
        <w:t xml:space="preserve"> by Appointment</w:t>
      </w:r>
    </w:p>
    <w:p w14:paraId="432EEB9F" w14:textId="77777777" w:rsidR="00D43DA1" w:rsidRPr="00EF5AF6" w:rsidRDefault="00D43DA1" w:rsidP="00D43DA1">
      <w:pPr>
        <w:jc w:val="center"/>
        <w:rPr>
          <w:rFonts w:ascii="Calibri" w:hAnsi="Calibri"/>
          <w:sz w:val="22"/>
        </w:rPr>
      </w:pPr>
      <w:r w:rsidRPr="00EF5AF6">
        <w:rPr>
          <w:rFonts w:ascii="Calibri" w:hAnsi="Calibri"/>
          <w:sz w:val="22"/>
        </w:rPr>
        <w:t>Phone: (212) 678 3820</w:t>
      </w:r>
    </w:p>
    <w:p w14:paraId="7A121C7B" w14:textId="77777777" w:rsidR="00D43DA1" w:rsidRPr="00EF5AF6" w:rsidRDefault="00D43DA1" w:rsidP="00D43DA1">
      <w:pPr>
        <w:jc w:val="center"/>
        <w:rPr>
          <w:rFonts w:ascii="Calibri" w:hAnsi="Calibri"/>
          <w:sz w:val="22"/>
        </w:rPr>
      </w:pPr>
      <w:r w:rsidRPr="00EF5AF6">
        <w:rPr>
          <w:rFonts w:ascii="Calibri" w:hAnsi="Calibri"/>
          <w:sz w:val="22"/>
        </w:rPr>
        <w:t xml:space="preserve">E-Mail: </w:t>
      </w:r>
      <w:hyperlink r:id="rId9" w:history="1">
        <w:r w:rsidRPr="00EF5AF6">
          <w:rPr>
            <w:rStyle w:val="Hyperlink"/>
            <w:rFonts w:ascii="Calibri" w:hAnsi="Calibri"/>
            <w:sz w:val="22"/>
          </w:rPr>
          <w:t>ly84@columbia.edu</w:t>
        </w:r>
      </w:hyperlink>
    </w:p>
    <w:p w14:paraId="23DBA634" w14:textId="77777777" w:rsidR="00D43DA1" w:rsidRPr="00EF5AF6" w:rsidRDefault="00D43DA1" w:rsidP="00D43DA1">
      <w:pPr>
        <w:jc w:val="center"/>
        <w:rPr>
          <w:rFonts w:ascii="Calibri" w:hAnsi="Calibri"/>
          <w:sz w:val="22"/>
        </w:rPr>
      </w:pPr>
    </w:p>
    <w:p w14:paraId="3C83D4C2" w14:textId="77777777" w:rsidR="00D43DA1" w:rsidRPr="00EF5AF6" w:rsidRDefault="00D43DA1" w:rsidP="00D43DA1">
      <w:pPr>
        <w:jc w:val="center"/>
        <w:rPr>
          <w:rFonts w:ascii="Calibri" w:hAnsi="Calibri"/>
          <w:sz w:val="22"/>
        </w:rPr>
      </w:pPr>
      <w:r w:rsidRPr="00EF5AF6">
        <w:rPr>
          <w:rFonts w:ascii="Calibri" w:hAnsi="Calibri"/>
          <w:b/>
          <w:sz w:val="22"/>
        </w:rPr>
        <w:t>Dr. Yoshie Nakamura</w:t>
      </w:r>
    </w:p>
    <w:p w14:paraId="2885F556" w14:textId="77777777" w:rsidR="00D43DA1" w:rsidRPr="00EF5AF6" w:rsidRDefault="00D43DA1" w:rsidP="00D43DA1">
      <w:pPr>
        <w:jc w:val="center"/>
        <w:rPr>
          <w:rFonts w:ascii="Calibri" w:hAnsi="Calibri"/>
          <w:sz w:val="22"/>
        </w:rPr>
      </w:pPr>
      <w:r w:rsidRPr="00EF5AF6">
        <w:rPr>
          <w:rFonts w:ascii="Calibri" w:hAnsi="Calibri"/>
          <w:sz w:val="22"/>
        </w:rPr>
        <w:t>Collaborating Adjunct Lecturer</w:t>
      </w:r>
    </w:p>
    <w:p w14:paraId="3621BC6F" w14:textId="77777777" w:rsidR="00D43DA1" w:rsidRPr="00EF5AF6" w:rsidRDefault="00D43DA1" w:rsidP="00D43DA1">
      <w:pPr>
        <w:jc w:val="center"/>
        <w:rPr>
          <w:rFonts w:ascii="Calibri" w:hAnsi="Calibri"/>
          <w:sz w:val="22"/>
          <w:lang w:val="fr-FR"/>
        </w:rPr>
      </w:pPr>
      <w:r w:rsidRPr="00EF5AF6">
        <w:rPr>
          <w:rFonts w:ascii="Calibri" w:hAnsi="Calibri"/>
          <w:sz w:val="22"/>
        </w:rPr>
        <w:t>Adult Learning &amp; Leadership</w:t>
      </w:r>
    </w:p>
    <w:p w14:paraId="4746C025" w14:textId="77777777" w:rsidR="00D43DA1" w:rsidRPr="00EF5AF6" w:rsidRDefault="00D43DA1" w:rsidP="00D43DA1">
      <w:pPr>
        <w:jc w:val="center"/>
        <w:rPr>
          <w:rFonts w:ascii="Calibri" w:hAnsi="Calibri"/>
          <w:sz w:val="22"/>
          <w:lang w:val="fr-FR"/>
        </w:rPr>
      </w:pPr>
      <w:r w:rsidRPr="00EF5AF6">
        <w:rPr>
          <w:rFonts w:ascii="Calibri" w:hAnsi="Calibri"/>
          <w:sz w:val="22"/>
          <w:lang w:val="fr-FR"/>
        </w:rPr>
        <w:t>E mail : yt278@columbia.edu</w:t>
      </w:r>
    </w:p>
    <w:p w14:paraId="004632C6" w14:textId="77777777" w:rsidR="00D43DA1" w:rsidRPr="00EF5AF6" w:rsidRDefault="00D43DA1" w:rsidP="00D43DA1">
      <w:pPr>
        <w:jc w:val="center"/>
        <w:rPr>
          <w:rFonts w:ascii="Calibri" w:hAnsi="Calibri"/>
          <w:sz w:val="22"/>
          <w:lang w:val="fr-FR"/>
        </w:rPr>
        <w:sectPr w:rsidR="00D43DA1" w:rsidRPr="00EF5AF6" w:rsidSect="00D43DA1">
          <w:type w:val="continuous"/>
          <w:pgSz w:w="12240" w:h="15840"/>
          <w:pgMar w:top="1440" w:right="1800" w:bottom="1440" w:left="1800" w:header="720" w:footer="720" w:gutter="0"/>
          <w:cols w:space="720"/>
        </w:sectPr>
      </w:pPr>
    </w:p>
    <w:p w14:paraId="2016758D" w14:textId="77777777" w:rsidR="00D43DA1" w:rsidRPr="00EF5AF6" w:rsidRDefault="00D43DA1" w:rsidP="00D43DA1">
      <w:pPr>
        <w:jc w:val="center"/>
        <w:rPr>
          <w:rFonts w:ascii="Calibri" w:hAnsi="Calibri"/>
          <w:sz w:val="22"/>
          <w:lang w:val="fr-FR"/>
        </w:rPr>
      </w:pPr>
    </w:p>
    <w:p w14:paraId="10ACA8E5" w14:textId="77777777" w:rsidR="005D5DA4" w:rsidRDefault="005D5DA4" w:rsidP="00D43DA1">
      <w:pPr>
        <w:jc w:val="center"/>
        <w:rPr>
          <w:rFonts w:ascii="Calibri" w:hAnsi="Calibri"/>
          <w:sz w:val="22"/>
          <w:lang w:val="fr-FR"/>
        </w:rPr>
      </w:pPr>
      <w:r w:rsidRPr="005628D5">
        <w:rPr>
          <w:rFonts w:ascii="Calibri" w:hAnsi="Calibri"/>
          <w:b/>
          <w:sz w:val="22"/>
          <w:lang w:val="fr-FR"/>
        </w:rPr>
        <w:t xml:space="preserve">Tabitha </w:t>
      </w:r>
      <w:proofErr w:type="spellStart"/>
      <w:r w:rsidRPr="005628D5">
        <w:rPr>
          <w:rFonts w:ascii="Calibri" w:hAnsi="Calibri"/>
          <w:b/>
          <w:sz w:val="22"/>
          <w:lang w:val="fr-FR"/>
        </w:rPr>
        <w:t>Stickel</w:t>
      </w:r>
      <w:proofErr w:type="spellEnd"/>
      <w:r w:rsidR="00922571">
        <w:rPr>
          <w:rFonts w:ascii="Calibri" w:hAnsi="Calibri"/>
          <w:sz w:val="22"/>
          <w:lang w:val="fr-FR"/>
        </w:rPr>
        <w:t xml:space="preserve"> </w:t>
      </w:r>
      <w:proofErr w:type="spellStart"/>
      <w:r w:rsidR="00922571">
        <w:rPr>
          <w:rFonts w:ascii="Calibri" w:hAnsi="Calibri"/>
          <w:sz w:val="22"/>
          <w:lang w:val="fr-FR"/>
        </w:rPr>
        <w:t>Graduate</w:t>
      </w:r>
      <w:proofErr w:type="spellEnd"/>
      <w:r w:rsidR="00922571">
        <w:rPr>
          <w:rFonts w:ascii="Calibri" w:hAnsi="Calibri"/>
          <w:sz w:val="22"/>
          <w:lang w:val="fr-FR"/>
        </w:rPr>
        <w:t xml:space="preserve"> Assistant</w:t>
      </w:r>
    </w:p>
    <w:p w14:paraId="4AD80C11" w14:textId="77777777" w:rsidR="00922571" w:rsidRDefault="004F05C9" w:rsidP="00D43DA1">
      <w:pPr>
        <w:jc w:val="center"/>
        <w:rPr>
          <w:rFonts w:ascii="Calibri" w:hAnsi="Calibri"/>
          <w:sz w:val="22"/>
          <w:lang w:val="fr-FR"/>
        </w:rPr>
      </w:pPr>
      <w:r>
        <w:rPr>
          <w:rFonts w:ascii="Calibri" w:hAnsi="Calibri"/>
          <w:sz w:val="22"/>
          <w:lang w:val="fr-FR"/>
        </w:rPr>
        <w:t xml:space="preserve">E mail : </w:t>
      </w:r>
      <w:hyperlink r:id="rId10" w:history="1">
        <w:r w:rsidR="00922571" w:rsidRPr="00AA19A1">
          <w:rPr>
            <w:rStyle w:val="Hyperlink"/>
            <w:rFonts w:ascii="Calibri" w:hAnsi="Calibri"/>
            <w:sz w:val="22"/>
            <w:lang w:val="fr-FR"/>
          </w:rPr>
          <w:t>Trs2133@columbia.edu</w:t>
        </w:r>
      </w:hyperlink>
      <w:r w:rsidR="00922571">
        <w:rPr>
          <w:rFonts w:ascii="Calibri" w:hAnsi="Calibri"/>
          <w:sz w:val="22"/>
          <w:lang w:val="fr-FR"/>
        </w:rPr>
        <w:t xml:space="preserve"> </w:t>
      </w:r>
    </w:p>
    <w:p w14:paraId="5D53CED3" w14:textId="6EB84A7D" w:rsidR="00D43DA1" w:rsidRPr="005628D5" w:rsidRDefault="005628D5" w:rsidP="005628D5">
      <w:pPr>
        <w:spacing w:after="80"/>
        <w:contextualSpacing/>
        <w:jc w:val="center"/>
        <w:rPr>
          <w:rFonts w:ascii="Calibri" w:hAnsi="Calibri"/>
          <w:sz w:val="22"/>
        </w:rPr>
      </w:pPr>
      <w:proofErr w:type="spellStart"/>
      <w:r>
        <w:rPr>
          <w:rFonts w:ascii="Calibri" w:hAnsi="Calibri"/>
          <w:b/>
          <w:sz w:val="22"/>
        </w:rPr>
        <w:t>Sherlin</w:t>
      </w:r>
      <w:proofErr w:type="spellEnd"/>
      <w:r>
        <w:rPr>
          <w:rFonts w:ascii="Calibri" w:hAnsi="Calibri"/>
          <w:b/>
          <w:sz w:val="22"/>
        </w:rPr>
        <w:t xml:space="preserve"> Nair </w:t>
      </w:r>
      <w:r>
        <w:rPr>
          <w:rFonts w:ascii="Calibri" w:hAnsi="Calibri"/>
          <w:sz w:val="22"/>
        </w:rPr>
        <w:t>Graduate Assistant</w:t>
      </w:r>
    </w:p>
    <w:p w14:paraId="4C5AADA1" w14:textId="2C3C939B" w:rsidR="005628D5" w:rsidRPr="005628D5" w:rsidRDefault="005628D5" w:rsidP="005628D5">
      <w:pPr>
        <w:spacing w:after="80"/>
        <w:contextualSpacing/>
        <w:jc w:val="center"/>
        <w:rPr>
          <w:rFonts w:ascii="Calibri" w:hAnsi="Calibri"/>
          <w:sz w:val="22"/>
        </w:rPr>
      </w:pPr>
      <w:r>
        <w:rPr>
          <w:rFonts w:ascii="Calibri" w:hAnsi="Calibri"/>
          <w:sz w:val="22"/>
        </w:rPr>
        <w:t>Svn2104@tc.columbia.edu</w:t>
      </w:r>
    </w:p>
    <w:p w14:paraId="73326F02" w14:textId="77777777" w:rsidR="00D43DA1" w:rsidRDefault="00D43DA1" w:rsidP="00D43DA1">
      <w:pPr>
        <w:spacing w:after="80"/>
        <w:rPr>
          <w:rFonts w:ascii="Calibri" w:hAnsi="Calibri"/>
          <w:b/>
          <w:sz w:val="22"/>
        </w:rPr>
      </w:pPr>
    </w:p>
    <w:p w14:paraId="70D99151" w14:textId="77777777" w:rsidR="00D43DA1" w:rsidRPr="00EF5AF6" w:rsidRDefault="00D43DA1" w:rsidP="00D43DA1">
      <w:pPr>
        <w:spacing w:after="80"/>
        <w:rPr>
          <w:rFonts w:ascii="Calibri" w:hAnsi="Calibri"/>
          <w:sz w:val="22"/>
        </w:rPr>
      </w:pPr>
      <w:r w:rsidRPr="00EF5AF6">
        <w:rPr>
          <w:rFonts w:ascii="Calibri" w:hAnsi="Calibri"/>
          <w:b/>
          <w:sz w:val="22"/>
        </w:rPr>
        <w:t>Course Objectives:</w:t>
      </w:r>
    </w:p>
    <w:p w14:paraId="65A8B859" w14:textId="77777777" w:rsidR="00D43DA1" w:rsidRPr="00EF5AF6" w:rsidRDefault="00D43DA1" w:rsidP="00D43DA1">
      <w:pPr>
        <w:spacing w:after="80"/>
        <w:rPr>
          <w:rFonts w:ascii="Calibri" w:hAnsi="Calibri"/>
          <w:sz w:val="22"/>
        </w:rPr>
      </w:pPr>
      <w:r w:rsidRPr="00EF5AF6">
        <w:rPr>
          <w:rFonts w:ascii="Calibri" w:hAnsi="Calibri"/>
          <w:sz w:val="22"/>
        </w:rPr>
        <w:t>The overall objective of this course is to gain</w:t>
      </w:r>
      <w:r>
        <w:rPr>
          <w:rFonts w:ascii="Calibri" w:hAnsi="Calibri"/>
          <w:sz w:val="22"/>
        </w:rPr>
        <w:t xml:space="preserve"> a comprehensive view of human </w:t>
      </w:r>
      <w:r w:rsidRPr="00EF5AF6">
        <w:rPr>
          <w:rFonts w:ascii="Calibri" w:hAnsi="Calibri"/>
          <w:sz w:val="22"/>
        </w:rPr>
        <w:t xml:space="preserve">resource development through a critical assessment of the field through both discussion and practice. </w:t>
      </w:r>
    </w:p>
    <w:p w14:paraId="14B52C24" w14:textId="77777777" w:rsidR="00D43DA1" w:rsidRPr="00EF5AF6" w:rsidRDefault="00D43DA1" w:rsidP="00D43DA1">
      <w:pPr>
        <w:tabs>
          <w:tab w:val="left" w:pos="1080"/>
        </w:tabs>
        <w:spacing w:after="80"/>
        <w:ind w:left="720" w:hanging="360"/>
        <w:rPr>
          <w:rFonts w:ascii="Calibri" w:hAnsi="Calibri"/>
          <w:sz w:val="22"/>
        </w:rPr>
      </w:pPr>
      <w:r w:rsidRPr="00EF5AF6">
        <w:rPr>
          <w:rFonts w:ascii="Calibri" w:hAnsi="Calibri"/>
          <w:sz w:val="22"/>
        </w:rPr>
        <w:t>·</w:t>
      </w:r>
      <w:r w:rsidRPr="00EF5AF6">
        <w:rPr>
          <w:rFonts w:ascii="Calibri" w:hAnsi="Calibri"/>
          <w:sz w:val="22"/>
        </w:rPr>
        <w:tab/>
        <w:t>Students will develop an understanding of human resource development as a field of professional practice in organizations (including its relationship to closely related fields of practice such as human resource management and organizational development)</w:t>
      </w:r>
    </w:p>
    <w:p w14:paraId="056B1395" w14:textId="77777777" w:rsidR="00D43DA1" w:rsidRPr="00EF5AF6" w:rsidRDefault="00D43DA1" w:rsidP="00D43DA1">
      <w:pPr>
        <w:tabs>
          <w:tab w:val="left" w:pos="1080"/>
        </w:tabs>
        <w:spacing w:after="80"/>
        <w:ind w:left="720" w:hanging="360"/>
        <w:rPr>
          <w:rFonts w:ascii="Calibri" w:hAnsi="Calibri"/>
          <w:sz w:val="22"/>
        </w:rPr>
      </w:pPr>
      <w:r w:rsidRPr="00EF5AF6">
        <w:rPr>
          <w:rFonts w:ascii="Calibri" w:hAnsi="Calibri"/>
          <w:sz w:val="22"/>
        </w:rPr>
        <w:t>·</w:t>
      </w:r>
      <w:r w:rsidRPr="00EF5AF6">
        <w:rPr>
          <w:rFonts w:ascii="Calibri" w:hAnsi="Calibri"/>
          <w:sz w:val="22"/>
        </w:rPr>
        <w:tab/>
        <w:t>Students will become familiar with differing, and often conflicting, perspectives on human resource development and the implications of these perspectives for how HRD is practiced in organizations</w:t>
      </w:r>
    </w:p>
    <w:p w14:paraId="77DAFEF0" w14:textId="77777777" w:rsidR="00D43DA1" w:rsidRPr="00EF5AF6" w:rsidRDefault="00D43DA1" w:rsidP="00D43DA1">
      <w:pPr>
        <w:tabs>
          <w:tab w:val="left" w:pos="1080"/>
        </w:tabs>
        <w:spacing w:after="80"/>
        <w:ind w:left="720" w:hanging="360"/>
        <w:rPr>
          <w:rFonts w:ascii="Calibri" w:hAnsi="Calibri"/>
          <w:sz w:val="22"/>
        </w:rPr>
      </w:pPr>
      <w:r w:rsidRPr="00EF5AF6">
        <w:rPr>
          <w:rFonts w:ascii="Calibri" w:hAnsi="Calibri"/>
          <w:sz w:val="22"/>
        </w:rPr>
        <w:t>·</w:t>
      </w:r>
      <w:r w:rsidRPr="00EF5AF6">
        <w:rPr>
          <w:rFonts w:ascii="Calibri" w:hAnsi="Calibri"/>
          <w:sz w:val="22"/>
        </w:rPr>
        <w:tab/>
        <w:t>Students will develop an understanding of the potential for and inhibitors to forging a link between HRD practice and organizational strategy</w:t>
      </w:r>
    </w:p>
    <w:p w14:paraId="277325CA" w14:textId="77777777" w:rsidR="00D43DA1" w:rsidRPr="00EF5AF6" w:rsidRDefault="00D43DA1" w:rsidP="00D43DA1">
      <w:pPr>
        <w:tabs>
          <w:tab w:val="left" w:pos="1080"/>
        </w:tabs>
        <w:spacing w:after="80"/>
        <w:ind w:left="720" w:hanging="360"/>
        <w:rPr>
          <w:rFonts w:ascii="Calibri" w:hAnsi="Calibri"/>
          <w:sz w:val="22"/>
        </w:rPr>
      </w:pPr>
      <w:r w:rsidRPr="00EF5AF6">
        <w:rPr>
          <w:rFonts w:ascii="Calibri" w:hAnsi="Calibri"/>
          <w:sz w:val="22"/>
        </w:rPr>
        <w:t>·</w:t>
      </w:r>
      <w:r w:rsidRPr="00EF5AF6">
        <w:rPr>
          <w:rFonts w:ascii="Calibri" w:hAnsi="Calibri"/>
          <w:sz w:val="22"/>
        </w:rPr>
        <w:tab/>
        <w:t>Students will learn different methods through which organizations are seeking to meet their HRD related needs</w:t>
      </w:r>
    </w:p>
    <w:p w14:paraId="077D7FBE" w14:textId="77777777" w:rsidR="00D43DA1" w:rsidRPr="00EF5AF6" w:rsidRDefault="00D43DA1" w:rsidP="00D43DA1">
      <w:pPr>
        <w:tabs>
          <w:tab w:val="left" w:pos="1080"/>
        </w:tabs>
        <w:spacing w:after="80"/>
        <w:ind w:left="720" w:hanging="360"/>
        <w:rPr>
          <w:rFonts w:ascii="Calibri" w:hAnsi="Calibri"/>
          <w:b/>
          <w:sz w:val="22"/>
        </w:rPr>
      </w:pPr>
      <w:r w:rsidRPr="00EF5AF6">
        <w:rPr>
          <w:rFonts w:ascii="Calibri" w:hAnsi="Calibri"/>
          <w:sz w:val="22"/>
        </w:rPr>
        <w:t>·</w:t>
      </w:r>
      <w:r w:rsidRPr="00EF5AF6">
        <w:rPr>
          <w:rFonts w:ascii="Calibri" w:hAnsi="Calibri"/>
          <w:sz w:val="22"/>
        </w:rPr>
        <w:tab/>
        <w:t>Students will develop key HRD competencies necessary for developing the linkage between organizational performance and human resource development including: 1) core questions that drive HRD practice, 2) a complexity perspective to understanding organizational dynamics and the learning challenges that are presented by organizational and social complexity, 3) designing learning and development opportunities, assessing the results of HRD interventions, and 4) developing a capacity for reflexivity on experience and articulating a personal, fluid theory of HRD practice.</w:t>
      </w:r>
    </w:p>
    <w:p w14:paraId="749A48D4" w14:textId="77777777" w:rsidR="00D43DA1" w:rsidRDefault="00D43DA1" w:rsidP="00D43DA1">
      <w:pPr>
        <w:tabs>
          <w:tab w:val="left" w:pos="1080"/>
        </w:tabs>
        <w:spacing w:after="80"/>
        <w:rPr>
          <w:rFonts w:ascii="Calibri" w:hAnsi="Calibri"/>
          <w:b/>
          <w:sz w:val="22"/>
        </w:rPr>
      </w:pPr>
    </w:p>
    <w:p w14:paraId="5DE8DEAE" w14:textId="77777777" w:rsidR="00D43DA1" w:rsidRDefault="00D43DA1" w:rsidP="00D43DA1">
      <w:pPr>
        <w:tabs>
          <w:tab w:val="left" w:pos="1080"/>
        </w:tabs>
        <w:spacing w:after="80"/>
        <w:rPr>
          <w:rFonts w:ascii="Calibri" w:hAnsi="Calibri"/>
          <w:b/>
          <w:sz w:val="22"/>
        </w:rPr>
      </w:pPr>
    </w:p>
    <w:p w14:paraId="49B3A82E" w14:textId="77777777" w:rsidR="00D43DA1" w:rsidRDefault="00D43DA1" w:rsidP="00D43DA1">
      <w:pPr>
        <w:tabs>
          <w:tab w:val="left" w:pos="1080"/>
        </w:tabs>
        <w:spacing w:after="80"/>
        <w:rPr>
          <w:rFonts w:ascii="Calibri" w:hAnsi="Calibri"/>
          <w:b/>
          <w:sz w:val="22"/>
        </w:rPr>
      </w:pPr>
    </w:p>
    <w:p w14:paraId="0C47C6EE" w14:textId="77777777" w:rsidR="00D43DA1" w:rsidRPr="00EF5AF6" w:rsidRDefault="00D43DA1" w:rsidP="00D43DA1">
      <w:pPr>
        <w:tabs>
          <w:tab w:val="left" w:pos="1080"/>
        </w:tabs>
        <w:spacing w:after="80"/>
        <w:rPr>
          <w:rFonts w:ascii="Calibri" w:hAnsi="Calibri"/>
          <w:sz w:val="22"/>
        </w:rPr>
      </w:pPr>
      <w:r w:rsidRPr="00EF5AF6">
        <w:rPr>
          <w:rFonts w:ascii="Calibri" w:hAnsi="Calibri"/>
          <w:b/>
          <w:sz w:val="22"/>
        </w:rPr>
        <w:lastRenderedPageBreak/>
        <w:t>Course Description:</w:t>
      </w:r>
    </w:p>
    <w:p w14:paraId="38A74040" w14:textId="77777777" w:rsidR="00D43DA1" w:rsidRPr="00EF5AF6" w:rsidRDefault="00D43DA1" w:rsidP="00D43DA1">
      <w:pPr>
        <w:spacing w:after="80"/>
        <w:rPr>
          <w:rFonts w:ascii="Calibri" w:hAnsi="Calibri"/>
          <w:sz w:val="22"/>
          <w:szCs w:val="24"/>
        </w:rPr>
      </w:pPr>
      <w:r w:rsidRPr="00EF5AF6">
        <w:rPr>
          <w:rFonts w:ascii="Calibri" w:hAnsi="Calibri"/>
          <w:sz w:val="22"/>
        </w:rPr>
        <w:tab/>
        <w:t xml:space="preserve">This course seeks to provide graduate students with a comprehensive view of the field of human resource development. This view </w:t>
      </w:r>
      <w:r w:rsidRPr="00EF5AF6">
        <w:rPr>
          <w:rFonts w:ascii="Calibri" w:hAnsi="Calibri"/>
          <w:sz w:val="22"/>
          <w:szCs w:val="24"/>
        </w:rPr>
        <w:t>includes a strategic HRD focus on the organization and implementation of HRD initiatives that develop the social/human capital resources of the organization, contribute to the organization’s sustainability, and advance the organization’s strategic positioning.  An understanding of the above is developed through the lenses of a political economy and action inquiry perspective that integrates developmental learning theory and a critical pragmatism stance.</w:t>
      </w:r>
    </w:p>
    <w:p w14:paraId="03589C0A" w14:textId="77777777" w:rsidR="00D43DA1" w:rsidRPr="00EF5AF6" w:rsidRDefault="00D43DA1" w:rsidP="00D43DA1">
      <w:pPr>
        <w:spacing w:after="80"/>
        <w:ind w:firstLine="720"/>
        <w:rPr>
          <w:rFonts w:ascii="Calibri" w:hAnsi="Calibri"/>
          <w:sz w:val="22"/>
        </w:rPr>
      </w:pPr>
      <w:r w:rsidRPr="00EF5AF6">
        <w:rPr>
          <w:rFonts w:ascii="Calibri" w:hAnsi="Calibri"/>
          <w:sz w:val="22"/>
        </w:rPr>
        <w:t>The emphasis is on how HRD relates to a changing workplace and emerging theories and practices in the management of organizations and learning and development needs of people in the workforce. The course makes the assumption that virtually all organizations, whether private or public, business or not-for-profits operate in an increasingly turbulent and competitive environment. Therefore the study of HRD needs to occur from a strategic positioning perspective, with an understanding of political and tactical related concepts. Students are also encouraged to critically reflect on the broader social implications of changes taking place in organizations (and HRD).The course also assumes that HRD includes, but extends considerably beyond providing formal classroom training and development programs.</w:t>
      </w:r>
    </w:p>
    <w:p w14:paraId="7966D55D" w14:textId="77777777" w:rsidR="00D43DA1" w:rsidRPr="00EF5AF6" w:rsidRDefault="00D43DA1" w:rsidP="00D43DA1">
      <w:pPr>
        <w:spacing w:after="80"/>
        <w:ind w:firstLine="720"/>
        <w:rPr>
          <w:rFonts w:ascii="Calibri" w:hAnsi="Calibri"/>
          <w:sz w:val="22"/>
        </w:rPr>
      </w:pPr>
      <w:r w:rsidRPr="00EF5AF6">
        <w:rPr>
          <w:rFonts w:ascii="Calibri" w:hAnsi="Calibri"/>
          <w:sz w:val="22"/>
        </w:rPr>
        <w:t xml:space="preserve">As the course progresses students will be engaged in a significant action learning project as way of moving the learning from theory to practice, from cognitive to experiential learning. The purpose is to foster core competencies required of HRD professionals in this context.  Learning executives from a global corporation will visit the class describing the context of their setting and a strategic business challenge with learning implications. Members of the class will work on a possible learning intervention that the will present to member(s) of the senior executive team. </w:t>
      </w:r>
    </w:p>
    <w:p w14:paraId="791457A7" w14:textId="77777777" w:rsidR="00D43DA1" w:rsidRPr="00EF5AF6" w:rsidRDefault="00D43DA1" w:rsidP="00D43DA1">
      <w:pPr>
        <w:spacing w:after="80"/>
        <w:rPr>
          <w:rFonts w:ascii="Calibri" w:hAnsi="Calibri"/>
          <w:sz w:val="22"/>
        </w:rPr>
      </w:pPr>
    </w:p>
    <w:p w14:paraId="1C73A013" w14:textId="77777777" w:rsidR="00D43DA1" w:rsidRPr="00EF5AF6" w:rsidRDefault="00D43DA1" w:rsidP="00D43DA1">
      <w:pPr>
        <w:spacing w:after="80"/>
        <w:rPr>
          <w:rFonts w:ascii="Calibri" w:hAnsi="Calibri"/>
          <w:sz w:val="22"/>
        </w:rPr>
      </w:pPr>
      <w:r w:rsidRPr="00EF5AF6">
        <w:rPr>
          <w:rFonts w:ascii="Calibri" w:hAnsi="Calibri"/>
          <w:b/>
          <w:sz w:val="22"/>
        </w:rPr>
        <w:t xml:space="preserve">Readings: </w:t>
      </w:r>
    </w:p>
    <w:p w14:paraId="1AD0BCDD" w14:textId="77777777" w:rsidR="00D43DA1" w:rsidRPr="00EF5AF6" w:rsidRDefault="00D43DA1" w:rsidP="00D43DA1">
      <w:pPr>
        <w:spacing w:after="80"/>
        <w:rPr>
          <w:rFonts w:ascii="Calibri" w:hAnsi="Calibri"/>
          <w:sz w:val="22"/>
        </w:rPr>
      </w:pPr>
      <w:r w:rsidRPr="00EF5AF6">
        <w:rPr>
          <w:rFonts w:ascii="Calibri" w:hAnsi="Calibri"/>
          <w:sz w:val="22"/>
        </w:rPr>
        <w:t xml:space="preserve">The following readings are available through downloading from the library or will be posted on Moodle. </w:t>
      </w:r>
      <w:r w:rsidR="0053169A">
        <w:rPr>
          <w:rFonts w:ascii="Calibri" w:hAnsi="Calibri"/>
          <w:sz w:val="22"/>
        </w:rPr>
        <w:t xml:space="preserve">The Yorks chapters will be posted. </w:t>
      </w:r>
      <w:r w:rsidRPr="00EF5AF6">
        <w:rPr>
          <w:rFonts w:ascii="Calibri" w:hAnsi="Calibri"/>
          <w:sz w:val="22"/>
        </w:rPr>
        <w:t>They provide introduction into the issues and debates central to HRD and introduce the student to some of the central writers and academic journals in the field.</w:t>
      </w:r>
    </w:p>
    <w:p w14:paraId="72B3C6CD" w14:textId="77777777" w:rsidR="008075EA" w:rsidRDefault="008075EA" w:rsidP="008075EA">
      <w:pPr>
        <w:spacing w:after="80"/>
        <w:rPr>
          <w:rFonts w:ascii="Calibri" w:hAnsi="Calibri"/>
          <w:sz w:val="22"/>
        </w:rPr>
      </w:pPr>
      <w:r>
        <w:rPr>
          <w:rFonts w:ascii="Calibri" w:hAnsi="Calibri"/>
          <w:sz w:val="22"/>
        </w:rPr>
        <w:t>Bennett, E. E. (2014). Introducing New Perspectives on Virtual Human Resource</w:t>
      </w:r>
    </w:p>
    <w:p w14:paraId="7796E3F3" w14:textId="7A650450" w:rsidR="008075EA" w:rsidRDefault="008075EA" w:rsidP="008075EA">
      <w:pPr>
        <w:spacing w:after="80"/>
        <w:ind w:firstLine="720"/>
        <w:rPr>
          <w:rFonts w:ascii="Calibri" w:hAnsi="Calibri"/>
          <w:sz w:val="22"/>
        </w:rPr>
      </w:pPr>
      <w:r>
        <w:rPr>
          <w:rFonts w:ascii="Calibri" w:hAnsi="Calibri"/>
          <w:sz w:val="22"/>
        </w:rPr>
        <w:t xml:space="preserve">        Development.  </w:t>
      </w:r>
      <w:proofErr w:type="gramStart"/>
      <w:r w:rsidRPr="008075EA">
        <w:rPr>
          <w:rFonts w:ascii="Calibri" w:hAnsi="Calibri"/>
          <w:sz w:val="22"/>
          <w:u w:val="single"/>
        </w:rPr>
        <w:t>Advances in Developing Human Resources, 16</w:t>
      </w:r>
      <w:r>
        <w:rPr>
          <w:rFonts w:ascii="Calibri" w:hAnsi="Calibri"/>
          <w:sz w:val="22"/>
        </w:rPr>
        <w:t>(3), 263-280.</w:t>
      </w:r>
      <w:proofErr w:type="gramEnd"/>
      <w:r>
        <w:rPr>
          <w:rFonts w:ascii="Calibri" w:hAnsi="Calibri"/>
          <w:sz w:val="22"/>
        </w:rPr>
        <w:t xml:space="preserve">  </w:t>
      </w:r>
    </w:p>
    <w:p w14:paraId="54EA3A75" w14:textId="77777777" w:rsidR="00D43DA1" w:rsidRPr="00EF5AF6" w:rsidRDefault="00D43DA1" w:rsidP="00D43DA1">
      <w:pPr>
        <w:spacing w:after="80"/>
        <w:ind w:left="720" w:hanging="720"/>
        <w:rPr>
          <w:rFonts w:ascii="Calibri" w:hAnsi="Calibri"/>
          <w:sz w:val="22"/>
        </w:rPr>
      </w:pPr>
      <w:r w:rsidRPr="00EF5AF6">
        <w:rPr>
          <w:rFonts w:ascii="Calibri" w:hAnsi="Calibri"/>
          <w:sz w:val="22"/>
        </w:rPr>
        <w:t xml:space="preserve">Burke, L.A. &amp; Saks, A.M. </w:t>
      </w:r>
      <w:proofErr w:type="gramStart"/>
      <w:r w:rsidRPr="00EF5AF6">
        <w:rPr>
          <w:rFonts w:ascii="Calibri" w:hAnsi="Calibri"/>
          <w:sz w:val="22"/>
        </w:rPr>
        <w:t>( 2009</w:t>
      </w:r>
      <w:proofErr w:type="gramEnd"/>
      <w:r w:rsidRPr="00EF5AF6">
        <w:rPr>
          <w:rFonts w:ascii="Calibri" w:hAnsi="Calibri"/>
          <w:sz w:val="22"/>
        </w:rPr>
        <w:t xml:space="preserve">)Accountability in Training Transfer: Adapting </w:t>
      </w:r>
      <w:proofErr w:type="spellStart"/>
      <w:r w:rsidRPr="00EF5AF6">
        <w:rPr>
          <w:rFonts w:ascii="Calibri" w:hAnsi="Calibri"/>
          <w:sz w:val="22"/>
        </w:rPr>
        <w:t>Schlenker’s</w:t>
      </w:r>
      <w:proofErr w:type="spellEnd"/>
      <w:r w:rsidRPr="00EF5AF6">
        <w:rPr>
          <w:rFonts w:ascii="Calibri" w:hAnsi="Calibri"/>
          <w:sz w:val="22"/>
        </w:rPr>
        <w:t xml:space="preserve">  Model of Responsibility to a Persistent but Solvable Problem.  </w:t>
      </w:r>
      <w:r w:rsidRPr="00EF5AF6">
        <w:rPr>
          <w:rFonts w:ascii="Calibri" w:hAnsi="Calibri"/>
          <w:sz w:val="22"/>
          <w:u w:val="single"/>
        </w:rPr>
        <w:t>Human Resource Development Review,</w:t>
      </w:r>
      <w:r w:rsidRPr="00EF5AF6">
        <w:rPr>
          <w:rFonts w:ascii="Calibri" w:hAnsi="Calibri"/>
          <w:sz w:val="22"/>
        </w:rPr>
        <w:t xml:space="preserve"> </w:t>
      </w:r>
      <w:r w:rsidRPr="00EF5AF6">
        <w:rPr>
          <w:rFonts w:ascii="Calibri" w:hAnsi="Calibri"/>
          <w:sz w:val="22"/>
          <w:u w:val="single"/>
        </w:rPr>
        <w:t>8,</w:t>
      </w:r>
      <w:r w:rsidRPr="00EF5AF6">
        <w:rPr>
          <w:rFonts w:ascii="Calibri" w:hAnsi="Calibri"/>
          <w:sz w:val="22"/>
        </w:rPr>
        <w:t xml:space="preserve"> 382-402.</w:t>
      </w:r>
    </w:p>
    <w:p w14:paraId="38D181FB" w14:textId="77777777" w:rsidR="00D43DA1" w:rsidRPr="00EF5AF6" w:rsidRDefault="00D43DA1" w:rsidP="00D43DA1">
      <w:pPr>
        <w:spacing w:after="80"/>
        <w:ind w:left="720" w:hanging="720"/>
        <w:rPr>
          <w:rFonts w:ascii="Calibri" w:hAnsi="Calibri"/>
          <w:sz w:val="22"/>
        </w:rPr>
      </w:pPr>
      <w:r w:rsidRPr="00EF5AF6">
        <w:rPr>
          <w:rFonts w:ascii="Calibri" w:hAnsi="Calibri"/>
          <w:sz w:val="22"/>
        </w:rPr>
        <w:t xml:space="preserve">Chaudhuri, S. &amp; Ghosh, R. (2012). Reverse Mentoring: A Social </w:t>
      </w:r>
      <w:proofErr w:type="spellStart"/>
      <w:r w:rsidRPr="00EF5AF6">
        <w:rPr>
          <w:rFonts w:ascii="Calibri" w:hAnsi="Calibri"/>
          <w:sz w:val="22"/>
        </w:rPr>
        <w:t>Exhange</w:t>
      </w:r>
      <w:proofErr w:type="spellEnd"/>
      <w:r w:rsidRPr="00EF5AF6">
        <w:rPr>
          <w:rFonts w:ascii="Calibri" w:hAnsi="Calibri"/>
          <w:sz w:val="22"/>
        </w:rPr>
        <w:t xml:space="preserve"> Tool for Keeping the Boomers Engaged and Millennials Committed. </w:t>
      </w:r>
      <w:r w:rsidRPr="00EF5AF6">
        <w:rPr>
          <w:rFonts w:ascii="Calibri" w:hAnsi="Calibri"/>
          <w:sz w:val="22"/>
          <w:u w:val="single"/>
        </w:rPr>
        <w:t>Human Resource</w:t>
      </w:r>
      <w:r w:rsidRPr="00EF5AF6">
        <w:rPr>
          <w:rFonts w:ascii="Calibri" w:hAnsi="Calibri"/>
          <w:sz w:val="22"/>
        </w:rPr>
        <w:t xml:space="preserve"> </w:t>
      </w:r>
      <w:r w:rsidRPr="00EF5AF6">
        <w:rPr>
          <w:rFonts w:ascii="Calibri" w:hAnsi="Calibri"/>
          <w:sz w:val="22"/>
          <w:u w:val="single"/>
        </w:rPr>
        <w:t>Development Review</w:t>
      </w:r>
      <w:r w:rsidRPr="00EF5AF6">
        <w:rPr>
          <w:rFonts w:ascii="Calibri" w:hAnsi="Calibri"/>
          <w:sz w:val="22"/>
        </w:rPr>
        <w:t xml:space="preserve">, 11: 55-76 </w:t>
      </w:r>
    </w:p>
    <w:p w14:paraId="58744E1A" w14:textId="77777777" w:rsidR="00D43DA1" w:rsidRPr="00EF5AF6" w:rsidRDefault="00D43DA1" w:rsidP="00D43DA1">
      <w:pPr>
        <w:spacing w:after="80"/>
        <w:ind w:left="720" w:hanging="720"/>
        <w:rPr>
          <w:rFonts w:ascii="Calibri" w:hAnsi="Calibri"/>
          <w:sz w:val="22"/>
        </w:rPr>
      </w:pPr>
      <w:r w:rsidRPr="00EF5AF6">
        <w:rPr>
          <w:rFonts w:ascii="Calibri" w:hAnsi="Calibri"/>
          <w:sz w:val="22"/>
        </w:rPr>
        <w:t xml:space="preserve">Cho, Y. &amp; Egan, T. M. (2009). Action Learning Research and Conceptual Framework. </w:t>
      </w:r>
      <w:r w:rsidRPr="00EF5AF6">
        <w:rPr>
          <w:rFonts w:ascii="Calibri" w:hAnsi="Calibri"/>
          <w:sz w:val="22"/>
          <w:u w:val="single"/>
        </w:rPr>
        <w:t>Human Resource Development Review</w:t>
      </w:r>
      <w:r w:rsidRPr="00EF5AF6">
        <w:rPr>
          <w:rFonts w:ascii="Calibri" w:hAnsi="Calibri"/>
          <w:sz w:val="22"/>
        </w:rPr>
        <w:t xml:space="preserve"> </w:t>
      </w:r>
      <w:r w:rsidRPr="00EF5AF6">
        <w:rPr>
          <w:rFonts w:ascii="Calibri" w:hAnsi="Calibri"/>
          <w:sz w:val="22"/>
          <w:u w:val="single"/>
        </w:rPr>
        <w:t>8</w:t>
      </w:r>
      <w:r w:rsidRPr="00EF5AF6">
        <w:rPr>
          <w:rFonts w:ascii="Calibri" w:hAnsi="Calibri"/>
          <w:sz w:val="22"/>
        </w:rPr>
        <w:t>, 431-462.</w:t>
      </w:r>
    </w:p>
    <w:p w14:paraId="00E52613" w14:textId="77777777" w:rsidR="00D43DA1" w:rsidRPr="00EF5AF6" w:rsidRDefault="00D43DA1" w:rsidP="00D43DA1">
      <w:pPr>
        <w:spacing w:after="80"/>
        <w:ind w:left="720" w:hanging="720"/>
        <w:rPr>
          <w:rFonts w:ascii="Calibri" w:hAnsi="Calibri"/>
          <w:sz w:val="22"/>
        </w:rPr>
      </w:pPr>
      <w:proofErr w:type="gramStart"/>
      <w:r w:rsidRPr="00EF5AF6">
        <w:rPr>
          <w:rFonts w:ascii="Calibri" w:hAnsi="Calibri"/>
          <w:sz w:val="22"/>
        </w:rPr>
        <w:t xml:space="preserve">Dennis, C., </w:t>
      </w:r>
      <w:proofErr w:type="spellStart"/>
      <w:r w:rsidRPr="00EF5AF6">
        <w:rPr>
          <w:rFonts w:ascii="Calibri" w:hAnsi="Calibri"/>
          <w:sz w:val="22"/>
        </w:rPr>
        <w:t>Cederholm</w:t>
      </w:r>
      <w:proofErr w:type="spellEnd"/>
      <w:r w:rsidRPr="00EF5AF6">
        <w:rPr>
          <w:rFonts w:ascii="Calibri" w:hAnsi="Calibri"/>
          <w:sz w:val="22"/>
        </w:rPr>
        <w:t>, L. &amp; Yorks, L. (1996).</w:t>
      </w:r>
      <w:proofErr w:type="gramEnd"/>
      <w:r w:rsidRPr="00EF5AF6">
        <w:rPr>
          <w:rFonts w:ascii="Calibri" w:hAnsi="Calibri"/>
          <w:sz w:val="22"/>
        </w:rPr>
        <w:t xml:space="preserve"> Learning Your Way to a Global Organization. </w:t>
      </w:r>
      <w:proofErr w:type="gramStart"/>
      <w:r w:rsidRPr="00EF5AF6">
        <w:rPr>
          <w:rFonts w:ascii="Calibri" w:hAnsi="Calibri"/>
          <w:sz w:val="22"/>
        </w:rPr>
        <w:t xml:space="preserve">In Watkins &amp; </w:t>
      </w:r>
      <w:proofErr w:type="spellStart"/>
      <w:r w:rsidRPr="00EF5AF6">
        <w:rPr>
          <w:rFonts w:ascii="Calibri" w:hAnsi="Calibri"/>
          <w:sz w:val="22"/>
        </w:rPr>
        <w:t>Marsick</w:t>
      </w:r>
      <w:proofErr w:type="spellEnd"/>
      <w:r w:rsidRPr="00EF5AF6">
        <w:rPr>
          <w:rFonts w:ascii="Calibri" w:hAnsi="Calibri"/>
          <w:sz w:val="22"/>
        </w:rPr>
        <w:t xml:space="preserve"> (Eds.).</w:t>
      </w:r>
      <w:proofErr w:type="gramEnd"/>
      <w:r w:rsidRPr="00EF5AF6">
        <w:rPr>
          <w:rFonts w:ascii="Calibri" w:hAnsi="Calibri"/>
          <w:sz w:val="22"/>
        </w:rPr>
        <w:t xml:space="preserve"> </w:t>
      </w:r>
      <w:r w:rsidRPr="00EF5AF6">
        <w:rPr>
          <w:rFonts w:ascii="Calibri" w:hAnsi="Calibri"/>
          <w:sz w:val="22"/>
          <w:u w:val="single"/>
        </w:rPr>
        <w:t>Creating the Learning Organization</w:t>
      </w:r>
      <w:r w:rsidRPr="00EF5AF6">
        <w:rPr>
          <w:rFonts w:ascii="Calibri" w:hAnsi="Calibri"/>
          <w:sz w:val="22"/>
        </w:rPr>
        <w:t>. Alexandria, VA.: American Society for Training and Development.</w:t>
      </w:r>
    </w:p>
    <w:p w14:paraId="71F24638" w14:textId="77777777" w:rsidR="00D43DA1" w:rsidRPr="00EF5AF6" w:rsidRDefault="00D43DA1" w:rsidP="00D43DA1">
      <w:pPr>
        <w:spacing w:after="80"/>
        <w:ind w:left="720" w:hanging="720"/>
        <w:rPr>
          <w:rFonts w:ascii="Calibri" w:hAnsi="Calibri"/>
          <w:sz w:val="22"/>
        </w:rPr>
      </w:pPr>
      <w:r w:rsidRPr="00EF5AF6">
        <w:rPr>
          <w:rFonts w:ascii="Calibri" w:hAnsi="Calibri"/>
          <w:sz w:val="22"/>
        </w:rPr>
        <w:lastRenderedPageBreak/>
        <w:t>Holton, III</w:t>
      </w:r>
      <w:proofErr w:type="gramStart"/>
      <w:r w:rsidRPr="00EF5AF6">
        <w:rPr>
          <w:rFonts w:ascii="Calibri" w:hAnsi="Calibri"/>
          <w:sz w:val="22"/>
        </w:rPr>
        <w:t>,  E</w:t>
      </w:r>
      <w:proofErr w:type="gramEnd"/>
      <w:r w:rsidRPr="00EF5AF6">
        <w:rPr>
          <w:rFonts w:ascii="Calibri" w:hAnsi="Calibri"/>
          <w:sz w:val="22"/>
        </w:rPr>
        <w:t xml:space="preserve">. F. (1996). </w:t>
      </w:r>
      <w:proofErr w:type="gramStart"/>
      <w:r w:rsidRPr="00EF5AF6">
        <w:rPr>
          <w:rFonts w:ascii="Calibri" w:hAnsi="Calibri"/>
          <w:sz w:val="22"/>
        </w:rPr>
        <w:t>The Flawed Four-Level Evaluation Model.</w:t>
      </w:r>
      <w:proofErr w:type="gramEnd"/>
      <w:r w:rsidRPr="00EF5AF6">
        <w:rPr>
          <w:rFonts w:ascii="Calibri" w:hAnsi="Calibri"/>
          <w:sz w:val="22"/>
        </w:rPr>
        <w:t xml:space="preserve"> </w:t>
      </w:r>
      <w:r w:rsidRPr="00EF5AF6">
        <w:rPr>
          <w:rFonts w:ascii="Calibri" w:hAnsi="Calibri"/>
          <w:sz w:val="22"/>
          <w:u w:val="single"/>
        </w:rPr>
        <w:t>Human Resource Development Quarterly</w:t>
      </w:r>
      <w:r w:rsidRPr="00EF5AF6">
        <w:rPr>
          <w:rFonts w:ascii="Calibri" w:hAnsi="Calibri"/>
          <w:sz w:val="22"/>
        </w:rPr>
        <w:t xml:space="preserve">, </w:t>
      </w:r>
      <w:r w:rsidRPr="00EF5AF6">
        <w:rPr>
          <w:rFonts w:ascii="Calibri" w:hAnsi="Calibri"/>
          <w:sz w:val="22"/>
          <w:u w:val="single"/>
        </w:rPr>
        <w:t>7</w:t>
      </w:r>
      <w:r w:rsidRPr="00EF5AF6">
        <w:rPr>
          <w:rFonts w:ascii="Calibri" w:hAnsi="Calibri"/>
          <w:sz w:val="22"/>
        </w:rPr>
        <w:t>, 5-26.</w:t>
      </w:r>
    </w:p>
    <w:p w14:paraId="1BCB447A" w14:textId="77777777" w:rsidR="008231E1" w:rsidRDefault="00D43DA1" w:rsidP="00D43DA1">
      <w:pPr>
        <w:pStyle w:val="BodyText"/>
        <w:spacing w:after="80"/>
        <w:ind w:left="720" w:hanging="720"/>
        <w:contextualSpacing/>
        <w:rPr>
          <w:rFonts w:ascii="Calibri" w:hAnsi="Calibri"/>
          <w:sz w:val="22"/>
          <w:u w:val="single"/>
        </w:rPr>
      </w:pPr>
      <w:r w:rsidRPr="00EF5AF6">
        <w:rPr>
          <w:rFonts w:ascii="Calibri" w:hAnsi="Calibri"/>
          <w:sz w:val="22"/>
        </w:rPr>
        <w:t xml:space="preserve">Holton, E. E., III &amp; Baldwin, T. T. (2003). Making Transfer Happen: An Action Perspective on Learning Transfer Systems. </w:t>
      </w:r>
      <w:r w:rsidRPr="00EF5AF6">
        <w:rPr>
          <w:rFonts w:ascii="Calibri" w:hAnsi="Calibri"/>
          <w:sz w:val="22"/>
          <w:lang w:val="de-DE"/>
        </w:rPr>
        <w:t>In E. E. Holton, III &amp; T. T. Baldwin</w:t>
      </w:r>
      <w:r w:rsidRPr="00EF5AF6">
        <w:rPr>
          <w:rFonts w:ascii="Calibri" w:hAnsi="Calibri"/>
          <w:sz w:val="22"/>
        </w:rPr>
        <w:t xml:space="preserve"> (Eds.), </w:t>
      </w:r>
      <w:r w:rsidRPr="00EF5AF6">
        <w:rPr>
          <w:rFonts w:ascii="Calibri" w:hAnsi="Calibri"/>
          <w:sz w:val="22"/>
          <w:u w:val="single"/>
        </w:rPr>
        <w:t xml:space="preserve">Improving Learning </w:t>
      </w:r>
    </w:p>
    <w:p w14:paraId="767CCFB2" w14:textId="2A43A6A6" w:rsidR="00D43DA1" w:rsidRDefault="008231E1" w:rsidP="008231E1">
      <w:pPr>
        <w:pStyle w:val="BodyText"/>
        <w:spacing w:after="80"/>
        <w:ind w:left="720" w:hanging="720"/>
        <w:contextualSpacing/>
        <w:rPr>
          <w:rFonts w:ascii="Calibri" w:hAnsi="Calibri"/>
          <w:sz w:val="22"/>
        </w:rPr>
      </w:pPr>
      <w:r>
        <w:rPr>
          <w:rFonts w:ascii="Calibri" w:hAnsi="Calibri"/>
          <w:sz w:val="22"/>
        </w:rPr>
        <w:tab/>
      </w:r>
      <w:r w:rsidR="00D43DA1" w:rsidRPr="00EF5AF6">
        <w:rPr>
          <w:rFonts w:ascii="Calibri" w:hAnsi="Calibri"/>
          <w:sz w:val="22"/>
          <w:u w:val="single"/>
        </w:rPr>
        <w:t>Transfer in Organizations (pp. 3- 15).</w:t>
      </w:r>
      <w:r>
        <w:rPr>
          <w:rFonts w:ascii="Calibri" w:hAnsi="Calibri"/>
          <w:sz w:val="22"/>
        </w:rPr>
        <w:t xml:space="preserve"> San Francisco:  </w:t>
      </w:r>
      <w:proofErr w:type="spellStart"/>
      <w:r>
        <w:rPr>
          <w:rFonts w:ascii="Calibri" w:hAnsi="Calibri"/>
          <w:sz w:val="22"/>
        </w:rPr>
        <w:t>Jossey</w:t>
      </w:r>
      <w:proofErr w:type="spellEnd"/>
      <w:r>
        <w:rPr>
          <w:rFonts w:ascii="Calibri" w:hAnsi="Calibri"/>
          <w:sz w:val="22"/>
        </w:rPr>
        <w:t>-</w:t>
      </w:r>
      <w:r w:rsidR="00D43DA1" w:rsidRPr="00EF5AF6">
        <w:rPr>
          <w:rFonts w:ascii="Calibri" w:hAnsi="Calibri"/>
          <w:sz w:val="22"/>
        </w:rPr>
        <w:t>Bass.</w:t>
      </w:r>
    </w:p>
    <w:p w14:paraId="537DB151" w14:textId="77777777" w:rsidR="00E032A6" w:rsidRDefault="00E032A6" w:rsidP="00E032A6">
      <w:pPr>
        <w:spacing w:after="80"/>
        <w:contextualSpacing/>
        <w:rPr>
          <w:rFonts w:ascii="Calibri" w:hAnsi="Calibri" w:cs="Arial"/>
          <w:sz w:val="22"/>
          <w:szCs w:val="26"/>
        </w:rPr>
      </w:pPr>
      <w:r>
        <w:rPr>
          <w:rFonts w:ascii="Calibri" w:hAnsi="Calibri" w:cs="Arial"/>
          <w:sz w:val="22"/>
          <w:szCs w:val="26"/>
        </w:rPr>
        <w:t xml:space="preserve">Hoppe, B. &amp; </w:t>
      </w:r>
      <w:proofErr w:type="spellStart"/>
      <w:r>
        <w:rPr>
          <w:rFonts w:ascii="Calibri" w:hAnsi="Calibri" w:cs="Arial"/>
          <w:sz w:val="22"/>
          <w:szCs w:val="26"/>
        </w:rPr>
        <w:t>Reinelt</w:t>
      </w:r>
      <w:proofErr w:type="spellEnd"/>
      <w:r>
        <w:rPr>
          <w:rFonts w:ascii="Calibri" w:hAnsi="Calibri" w:cs="Arial"/>
          <w:sz w:val="22"/>
          <w:szCs w:val="26"/>
        </w:rPr>
        <w:t>, C. (2010). Social Network Analysis and the Evaluation of Leadership</w:t>
      </w:r>
    </w:p>
    <w:p w14:paraId="18084DAD" w14:textId="77777777" w:rsidR="00E032A6" w:rsidRDefault="00E032A6" w:rsidP="00E032A6">
      <w:pPr>
        <w:spacing w:after="80"/>
        <w:ind w:left="1440" w:hanging="720"/>
        <w:contextualSpacing/>
        <w:rPr>
          <w:rFonts w:ascii="Calibri" w:hAnsi="Calibri" w:cs="Arial"/>
          <w:sz w:val="22"/>
          <w:szCs w:val="26"/>
        </w:rPr>
      </w:pPr>
      <w:r>
        <w:rPr>
          <w:rFonts w:ascii="Calibri" w:hAnsi="Calibri" w:cs="Arial"/>
          <w:sz w:val="22"/>
          <w:szCs w:val="26"/>
        </w:rPr>
        <w:tab/>
        <w:t>Networks.  The Leadership Quarterly, 21, 600-619.</w:t>
      </w:r>
    </w:p>
    <w:p w14:paraId="3C5CDD10" w14:textId="77777777" w:rsidR="00E032A6" w:rsidRDefault="00E032A6" w:rsidP="00E032A6">
      <w:pPr>
        <w:spacing w:after="80"/>
        <w:contextualSpacing/>
        <w:rPr>
          <w:rFonts w:ascii="Calibri" w:hAnsi="Calibri" w:cs="Arial"/>
          <w:sz w:val="22"/>
          <w:szCs w:val="26"/>
        </w:rPr>
      </w:pPr>
      <w:r>
        <w:rPr>
          <w:rFonts w:ascii="Calibri" w:hAnsi="Calibri" w:cs="Arial"/>
          <w:sz w:val="22"/>
          <w:szCs w:val="26"/>
        </w:rPr>
        <w:t xml:space="preserve">Ibarra, H.  </w:t>
      </w:r>
      <w:proofErr w:type="gramStart"/>
      <w:r>
        <w:rPr>
          <w:rFonts w:ascii="Calibri" w:hAnsi="Calibri" w:cs="Arial"/>
          <w:sz w:val="22"/>
          <w:szCs w:val="26"/>
        </w:rPr>
        <w:t>&amp; Hunter, M. (2007).</w:t>
      </w:r>
      <w:proofErr w:type="gramEnd"/>
      <w:r>
        <w:rPr>
          <w:rFonts w:ascii="Calibri" w:hAnsi="Calibri" w:cs="Arial"/>
          <w:sz w:val="22"/>
          <w:szCs w:val="26"/>
        </w:rPr>
        <w:t xml:space="preserve"> How Leaders Create and Use Networks. </w:t>
      </w:r>
      <w:r w:rsidRPr="00E032A6">
        <w:rPr>
          <w:rFonts w:ascii="Calibri" w:hAnsi="Calibri" w:cs="Arial"/>
          <w:sz w:val="22"/>
          <w:szCs w:val="26"/>
          <w:u w:val="single"/>
        </w:rPr>
        <w:t>Harvard Business</w:t>
      </w:r>
      <w:r>
        <w:rPr>
          <w:rFonts w:ascii="Calibri" w:hAnsi="Calibri" w:cs="Arial"/>
          <w:sz w:val="22"/>
          <w:szCs w:val="26"/>
        </w:rPr>
        <w:t xml:space="preserve">   </w:t>
      </w:r>
    </w:p>
    <w:p w14:paraId="1198AE88" w14:textId="09EE426A" w:rsidR="00E032A6" w:rsidRDefault="00E032A6" w:rsidP="00E032A6">
      <w:pPr>
        <w:spacing w:after="80"/>
        <w:contextualSpacing/>
        <w:rPr>
          <w:rFonts w:ascii="Calibri" w:hAnsi="Calibri" w:cs="Arial"/>
          <w:sz w:val="22"/>
          <w:szCs w:val="26"/>
        </w:rPr>
      </w:pPr>
      <w:r>
        <w:rPr>
          <w:rFonts w:ascii="Calibri" w:hAnsi="Calibri" w:cs="Arial"/>
          <w:sz w:val="22"/>
          <w:szCs w:val="26"/>
        </w:rPr>
        <w:tab/>
      </w:r>
      <w:r w:rsidRPr="00E032A6">
        <w:rPr>
          <w:rFonts w:ascii="Calibri" w:hAnsi="Calibri" w:cs="Arial"/>
          <w:sz w:val="22"/>
          <w:szCs w:val="26"/>
          <w:u w:val="single"/>
        </w:rPr>
        <w:t>Review</w:t>
      </w:r>
      <w:r>
        <w:rPr>
          <w:rFonts w:ascii="Calibri" w:hAnsi="Calibri" w:cs="Arial"/>
          <w:sz w:val="22"/>
          <w:szCs w:val="26"/>
        </w:rPr>
        <w:t xml:space="preserve">, January, 40-47. </w:t>
      </w:r>
    </w:p>
    <w:p w14:paraId="2D38E710" w14:textId="77777777" w:rsidR="00D43DA1" w:rsidRPr="00EF5AF6" w:rsidRDefault="00D43DA1" w:rsidP="00E032A6">
      <w:pPr>
        <w:spacing w:after="80"/>
        <w:ind w:left="720"/>
        <w:contextualSpacing/>
        <w:rPr>
          <w:rFonts w:ascii="Calibri" w:hAnsi="Calibri"/>
          <w:sz w:val="22"/>
          <w:szCs w:val="24"/>
        </w:rPr>
      </w:pPr>
      <w:proofErr w:type="spellStart"/>
      <w:r w:rsidRPr="00EF5AF6">
        <w:rPr>
          <w:rFonts w:ascii="Calibri" w:hAnsi="Calibri"/>
          <w:sz w:val="22"/>
          <w:szCs w:val="24"/>
        </w:rPr>
        <w:t>Kasl</w:t>
      </w:r>
      <w:proofErr w:type="spellEnd"/>
      <w:r w:rsidRPr="00EF5AF6">
        <w:rPr>
          <w:rFonts w:ascii="Calibri" w:hAnsi="Calibri"/>
          <w:sz w:val="22"/>
          <w:szCs w:val="24"/>
        </w:rPr>
        <w:t xml:space="preserve">, E., </w:t>
      </w:r>
      <w:proofErr w:type="spellStart"/>
      <w:r w:rsidRPr="00EF5AF6">
        <w:rPr>
          <w:rFonts w:ascii="Calibri" w:hAnsi="Calibri"/>
          <w:sz w:val="22"/>
          <w:szCs w:val="24"/>
        </w:rPr>
        <w:t>Marsick</w:t>
      </w:r>
      <w:proofErr w:type="spellEnd"/>
      <w:r w:rsidRPr="00EF5AF6">
        <w:rPr>
          <w:rFonts w:ascii="Calibri" w:hAnsi="Calibri"/>
          <w:sz w:val="22"/>
          <w:szCs w:val="24"/>
        </w:rPr>
        <w:t xml:space="preserve">, V. J., &amp; </w:t>
      </w:r>
      <w:proofErr w:type="spellStart"/>
      <w:r w:rsidRPr="00EF5AF6">
        <w:rPr>
          <w:rFonts w:ascii="Calibri" w:hAnsi="Calibri"/>
          <w:sz w:val="22"/>
          <w:szCs w:val="24"/>
        </w:rPr>
        <w:t>Dechant</w:t>
      </w:r>
      <w:proofErr w:type="spellEnd"/>
      <w:r w:rsidRPr="00EF5AF6">
        <w:rPr>
          <w:rFonts w:ascii="Calibri" w:hAnsi="Calibri"/>
          <w:sz w:val="22"/>
          <w:szCs w:val="24"/>
        </w:rPr>
        <w:t xml:space="preserve">, K. (1997). Teams as Learners: A Research Based Model of Team Learning. </w:t>
      </w:r>
      <w:r w:rsidRPr="00EF5AF6">
        <w:rPr>
          <w:rFonts w:ascii="Calibri" w:hAnsi="Calibri"/>
          <w:sz w:val="22"/>
          <w:szCs w:val="24"/>
          <w:u w:val="single"/>
        </w:rPr>
        <w:t xml:space="preserve">Journal of Applied </w:t>
      </w:r>
      <w:proofErr w:type="spellStart"/>
      <w:r w:rsidRPr="00EF5AF6">
        <w:rPr>
          <w:rFonts w:ascii="Calibri" w:hAnsi="Calibri"/>
          <w:sz w:val="22"/>
          <w:szCs w:val="24"/>
          <w:u w:val="single"/>
        </w:rPr>
        <w:t>Behavoral</w:t>
      </w:r>
      <w:proofErr w:type="spellEnd"/>
      <w:r w:rsidRPr="00EF5AF6">
        <w:rPr>
          <w:rFonts w:ascii="Calibri" w:hAnsi="Calibri"/>
          <w:sz w:val="22"/>
          <w:szCs w:val="24"/>
          <w:u w:val="single"/>
        </w:rPr>
        <w:t xml:space="preserve"> Science, 33</w:t>
      </w:r>
      <w:r w:rsidRPr="00EF5AF6">
        <w:rPr>
          <w:rFonts w:ascii="Calibri" w:hAnsi="Calibri"/>
          <w:sz w:val="22"/>
          <w:szCs w:val="24"/>
        </w:rPr>
        <w:t>, 227-246.</w:t>
      </w:r>
    </w:p>
    <w:p w14:paraId="7B050CFA" w14:textId="77777777" w:rsidR="00D43DA1" w:rsidRPr="00EF5AF6" w:rsidRDefault="00D43DA1" w:rsidP="00D43DA1">
      <w:pPr>
        <w:spacing w:after="80"/>
        <w:ind w:left="720" w:hanging="720"/>
        <w:contextualSpacing/>
        <w:rPr>
          <w:rFonts w:ascii="Calibri" w:hAnsi="Calibri"/>
          <w:sz w:val="22"/>
          <w:szCs w:val="24"/>
        </w:rPr>
      </w:pPr>
      <w:r w:rsidRPr="00EF5AF6">
        <w:rPr>
          <w:rFonts w:ascii="Calibri" w:hAnsi="Calibri"/>
          <w:sz w:val="22"/>
          <w:szCs w:val="24"/>
        </w:rPr>
        <w:t xml:space="preserve">London, M. &amp; </w:t>
      </w:r>
      <w:proofErr w:type="spellStart"/>
      <w:r w:rsidRPr="00EF5AF6">
        <w:rPr>
          <w:rFonts w:ascii="Calibri" w:hAnsi="Calibri"/>
          <w:sz w:val="22"/>
          <w:szCs w:val="24"/>
        </w:rPr>
        <w:t>Sessa</w:t>
      </w:r>
      <w:proofErr w:type="spellEnd"/>
      <w:r w:rsidRPr="00EF5AF6">
        <w:rPr>
          <w:rFonts w:ascii="Calibri" w:hAnsi="Calibri"/>
          <w:sz w:val="22"/>
          <w:szCs w:val="24"/>
        </w:rPr>
        <w:t xml:space="preserve">, V. I. (2007). The Development of Group Interaction Patterns: How Groups Become Adaptive, Generative, and Transformative Learners. </w:t>
      </w:r>
      <w:r w:rsidRPr="00EF5AF6">
        <w:rPr>
          <w:rFonts w:ascii="Calibri" w:hAnsi="Calibri"/>
          <w:sz w:val="22"/>
          <w:szCs w:val="24"/>
          <w:u w:val="single"/>
        </w:rPr>
        <w:t>Human Resource Development Review, 6</w:t>
      </w:r>
      <w:r w:rsidRPr="00EF5AF6">
        <w:rPr>
          <w:rFonts w:ascii="Calibri" w:hAnsi="Calibri"/>
          <w:sz w:val="22"/>
          <w:szCs w:val="24"/>
        </w:rPr>
        <w:t>, 353-376.</w:t>
      </w:r>
    </w:p>
    <w:p w14:paraId="0BCFCD8E" w14:textId="77777777" w:rsidR="00D43DA1" w:rsidRDefault="00D43DA1" w:rsidP="00D43DA1">
      <w:pPr>
        <w:spacing w:after="80"/>
        <w:ind w:left="720" w:hanging="720"/>
        <w:rPr>
          <w:rFonts w:ascii="Calibri" w:hAnsi="Calibri"/>
          <w:sz w:val="22"/>
          <w:szCs w:val="24"/>
        </w:rPr>
      </w:pPr>
      <w:r w:rsidRPr="00EF5AF6">
        <w:rPr>
          <w:rFonts w:ascii="Calibri" w:hAnsi="Calibri"/>
          <w:sz w:val="22"/>
          <w:szCs w:val="24"/>
        </w:rPr>
        <w:t xml:space="preserve">London, M., </w:t>
      </w:r>
      <w:proofErr w:type="spellStart"/>
      <w:r w:rsidRPr="00EF5AF6">
        <w:rPr>
          <w:rFonts w:ascii="Calibri" w:hAnsi="Calibri"/>
          <w:sz w:val="22"/>
          <w:szCs w:val="24"/>
        </w:rPr>
        <w:t>Sobel-Lojeski</w:t>
      </w:r>
      <w:proofErr w:type="spellEnd"/>
      <w:r w:rsidRPr="00EF5AF6">
        <w:rPr>
          <w:rFonts w:ascii="Calibri" w:hAnsi="Calibri"/>
          <w:sz w:val="22"/>
          <w:szCs w:val="24"/>
        </w:rPr>
        <w:t xml:space="preserve">, K.A. &amp; Reilly, </w:t>
      </w:r>
      <w:proofErr w:type="gramStart"/>
      <w:r w:rsidRPr="00EF5AF6">
        <w:rPr>
          <w:rFonts w:ascii="Calibri" w:hAnsi="Calibri"/>
          <w:sz w:val="22"/>
          <w:szCs w:val="24"/>
        </w:rPr>
        <w:t>R.R. (2012) Leading Generative Groups</w:t>
      </w:r>
      <w:proofErr w:type="gramEnd"/>
      <w:r w:rsidRPr="00EF5AF6">
        <w:rPr>
          <w:rFonts w:ascii="Calibri" w:hAnsi="Calibri"/>
          <w:sz w:val="22"/>
          <w:szCs w:val="24"/>
        </w:rPr>
        <w:t xml:space="preserve">: A Conceptual Model. </w:t>
      </w:r>
      <w:r w:rsidRPr="00EF5AF6">
        <w:rPr>
          <w:rFonts w:ascii="Calibri" w:hAnsi="Calibri"/>
          <w:sz w:val="22"/>
          <w:szCs w:val="24"/>
          <w:u w:val="single"/>
        </w:rPr>
        <w:t>Human Resource Development Review,</w:t>
      </w:r>
      <w:r w:rsidRPr="00EF5AF6">
        <w:rPr>
          <w:rFonts w:ascii="Calibri" w:hAnsi="Calibri"/>
          <w:sz w:val="22"/>
          <w:szCs w:val="24"/>
        </w:rPr>
        <w:t xml:space="preserve"> 11: 31-54.</w:t>
      </w:r>
    </w:p>
    <w:p w14:paraId="3E0D8871" w14:textId="77777777" w:rsidR="00D43DA1" w:rsidRPr="001C3FC0" w:rsidRDefault="00D43DA1" w:rsidP="00D43DA1">
      <w:pPr>
        <w:spacing w:after="80"/>
        <w:ind w:left="720" w:hanging="720"/>
        <w:rPr>
          <w:rFonts w:ascii="Calibri" w:hAnsi="Calibri"/>
          <w:sz w:val="22"/>
          <w:szCs w:val="24"/>
        </w:rPr>
      </w:pPr>
      <w:r w:rsidRPr="001C3FC0">
        <w:rPr>
          <w:rFonts w:ascii="Calibri" w:hAnsi="Calibri" w:cs="Arial"/>
          <w:sz w:val="22"/>
          <w:szCs w:val="26"/>
        </w:rPr>
        <w:t>Nakamura, Y. T. (2013). Social Networks that Improve Performance at Work:</w:t>
      </w:r>
      <w:r>
        <w:rPr>
          <w:rFonts w:ascii="Calibri" w:hAnsi="Calibri" w:cs="Arial"/>
          <w:sz w:val="22"/>
          <w:szCs w:val="26"/>
        </w:rPr>
        <w:t xml:space="preserve"> </w:t>
      </w:r>
      <w:r w:rsidRPr="001C3FC0">
        <w:rPr>
          <w:rFonts w:ascii="Calibri" w:hAnsi="Calibri" w:cs="Arial"/>
          <w:sz w:val="22"/>
          <w:szCs w:val="26"/>
        </w:rPr>
        <w:t>The Impact of an Executive Education Program at the Fire Department of New York. Developing Leaders: Executive Education in Practice, Issue 11.</w:t>
      </w:r>
    </w:p>
    <w:p w14:paraId="2838384F" w14:textId="77777777" w:rsidR="00D43DA1" w:rsidRDefault="00D43DA1" w:rsidP="00D43DA1">
      <w:pPr>
        <w:spacing w:after="80"/>
        <w:ind w:left="720" w:hanging="720"/>
        <w:rPr>
          <w:rFonts w:ascii="Calibri" w:hAnsi="Calibri"/>
          <w:sz w:val="22"/>
        </w:rPr>
      </w:pPr>
      <w:proofErr w:type="gramStart"/>
      <w:r w:rsidRPr="00EF5AF6">
        <w:rPr>
          <w:rFonts w:ascii="Calibri" w:hAnsi="Calibri"/>
          <w:sz w:val="22"/>
        </w:rPr>
        <w:t>Nakamura, Y. T. &amp; Yorks, L. (2011).</w:t>
      </w:r>
      <w:proofErr w:type="gramEnd"/>
      <w:r w:rsidRPr="00EF5AF6">
        <w:rPr>
          <w:rFonts w:ascii="Calibri" w:hAnsi="Calibri"/>
          <w:sz w:val="22"/>
        </w:rPr>
        <w:t xml:space="preserve"> </w:t>
      </w:r>
      <w:proofErr w:type="gramStart"/>
      <w:r w:rsidRPr="00EF5AF6">
        <w:rPr>
          <w:rFonts w:ascii="Calibri" w:hAnsi="Calibri"/>
          <w:sz w:val="22"/>
        </w:rPr>
        <w:t>The role of reflective practices in building social capital in organizations from an HRD perspective.</w:t>
      </w:r>
      <w:proofErr w:type="gramEnd"/>
      <w:r w:rsidRPr="00EF5AF6">
        <w:rPr>
          <w:rFonts w:ascii="Calibri" w:hAnsi="Calibri"/>
          <w:sz w:val="22"/>
        </w:rPr>
        <w:t xml:space="preserve"> </w:t>
      </w:r>
      <w:r w:rsidRPr="00EF5AF6">
        <w:rPr>
          <w:rFonts w:ascii="Calibri" w:hAnsi="Calibri"/>
          <w:sz w:val="22"/>
          <w:u w:val="single"/>
        </w:rPr>
        <w:t>Human Resource Development</w:t>
      </w:r>
      <w:r w:rsidRPr="00EF5AF6">
        <w:rPr>
          <w:rFonts w:ascii="Calibri" w:hAnsi="Calibri"/>
          <w:sz w:val="22"/>
        </w:rPr>
        <w:t xml:space="preserve"> </w:t>
      </w:r>
      <w:r w:rsidRPr="00EF5AF6">
        <w:rPr>
          <w:rFonts w:ascii="Calibri" w:hAnsi="Calibri"/>
          <w:sz w:val="22"/>
          <w:u w:val="single"/>
        </w:rPr>
        <w:t>Review,</w:t>
      </w:r>
      <w:r w:rsidRPr="00EF5AF6">
        <w:rPr>
          <w:rFonts w:ascii="Calibri" w:hAnsi="Calibri"/>
          <w:sz w:val="22"/>
        </w:rPr>
        <w:t xml:space="preserve"> 10, 222-245.</w:t>
      </w:r>
    </w:p>
    <w:p w14:paraId="0FD4FFB3" w14:textId="77777777" w:rsidR="0053169A" w:rsidRDefault="0053169A" w:rsidP="0053169A">
      <w:pPr>
        <w:spacing w:after="120"/>
        <w:contextualSpacing/>
        <w:rPr>
          <w:sz w:val="24"/>
        </w:rPr>
      </w:pPr>
      <w:r>
        <w:rPr>
          <w:sz w:val="24"/>
        </w:rPr>
        <w:t xml:space="preserve">Park &amp; Jacobs, The Influence of Investment in Workplace Learning on Learning </w:t>
      </w:r>
    </w:p>
    <w:p w14:paraId="79623710" w14:textId="77777777" w:rsidR="0053169A" w:rsidRDefault="0053169A" w:rsidP="0053169A">
      <w:pPr>
        <w:spacing w:after="120"/>
        <w:ind w:left="1440" w:hanging="720"/>
        <w:contextualSpacing/>
        <w:rPr>
          <w:sz w:val="24"/>
        </w:rPr>
      </w:pPr>
      <w:proofErr w:type="gramStart"/>
      <w:r>
        <w:rPr>
          <w:sz w:val="24"/>
        </w:rPr>
        <w:t>Outcomes and Organizational Performance.</w:t>
      </w:r>
      <w:proofErr w:type="gramEnd"/>
      <w:r>
        <w:rPr>
          <w:sz w:val="24"/>
        </w:rPr>
        <w:t xml:space="preserve"> </w:t>
      </w:r>
      <w:r>
        <w:rPr>
          <w:sz w:val="24"/>
          <w:u w:val="single"/>
        </w:rPr>
        <w:t xml:space="preserve">Human Resource Development </w:t>
      </w:r>
    </w:p>
    <w:p w14:paraId="47E75421" w14:textId="77777777" w:rsidR="0053169A" w:rsidRPr="0083443C" w:rsidRDefault="0053169A" w:rsidP="0053169A">
      <w:pPr>
        <w:spacing w:after="120"/>
        <w:ind w:left="1440" w:hanging="720"/>
        <w:contextualSpacing/>
        <w:rPr>
          <w:sz w:val="24"/>
        </w:rPr>
      </w:pPr>
      <w:r>
        <w:rPr>
          <w:sz w:val="24"/>
          <w:u w:val="single"/>
        </w:rPr>
        <w:t>Quarterly</w:t>
      </w:r>
      <w:r>
        <w:rPr>
          <w:sz w:val="24"/>
        </w:rPr>
        <w:t xml:space="preserve"> 22, 437-458. </w:t>
      </w:r>
    </w:p>
    <w:p w14:paraId="10933E72" w14:textId="77777777" w:rsidR="00D43DA1" w:rsidRPr="00EF5AF6" w:rsidRDefault="00D43DA1" w:rsidP="00D43DA1">
      <w:pPr>
        <w:spacing w:after="80"/>
        <w:ind w:left="720" w:hanging="720"/>
        <w:rPr>
          <w:rFonts w:ascii="Calibri" w:hAnsi="Calibri"/>
          <w:sz w:val="22"/>
        </w:rPr>
      </w:pPr>
      <w:r w:rsidRPr="00EF5AF6">
        <w:rPr>
          <w:rFonts w:ascii="Calibri" w:hAnsi="Calibri"/>
          <w:sz w:val="22"/>
        </w:rPr>
        <w:t>Phillips, P. P</w:t>
      </w:r>
      <w:proofErr w:type="gramStart"/>
      <w:r w:rsidRPr="00EF5AF6">
        <w:rPr>
          <w:rFonts w:ascii="Calibri" w:hAnsi="Calibri"/>
          <w:sz w:val="22"/>
        </w:rPr>
        <w:t>,(</w:t>
      </w:r>
      <w:proofErr w:type="gramEnd"/>
      <w:r w:rsidRPr="00EF5AF6">
        <w:rPr>
          <w:rFonts w:ascii="Calibri" w:hAnsi="Calibri"/>
          <w:sz w:val="22"/>
        </w:rPr>
        <w:t xml:space="preserve">2002). Ch. 3. Building a Credible Process: The Evaluation Puzzle. </w:t>
      </w:r>
      <w:r w:rsidRPr="00EF5AF6">
        <w:rPr>
          <w:rFonts w:ascii="Calibri" w:hAnsi="Calibri"/>
          <w:sz w:val="22"/>
          <w:u w:val="single"/>
        </w:rPr>
        <w:t xml:space="preserve">The </w:t>
      </w:r>
      <w:proofErr w:type="spellStart"/>
      <w:proofErr w:type="gramStart"/>
      <w:r w:rsidRPr="00EF5AF6">
        <w:rPr>
          <w:rFonts w:ascii="Calibri" w:hAnsi="Calibri"/>
          <w:sz w:val="22"/>
          <w:u w:val="single"/>
        </w:rPr>
        <w:t>Bottomline</w:t>
      </w:r>
      <w:proofErr w:type="spellEnd"/>
      <w:r w:rsidRPr="00EF5AF6">
        <w:rPr>
          <w:rFonts w:ascii="Calibri" w:hAnsi="Calibri"/>
          <w:sz w:val="22"/>
          <w:u w:val="single"/>
        </w:rPr>
        <w:t xml:space="preserve">  On</w:t>
      </w:r>
      <w:proofErr w:type="gramEnd"/>
      <w:r w:rsidRPr="00EF5AF6">
        <w:rPr>
          <w:rFonts w:ascii="Calibri" w:hAnsi="Calibri"/>
          <w:sz w:val="22"/>
          <w:u w:val="single"/>
        </w:rPr>
        <w:t xml:space="preserve"> ROI.</w:t>
      </w:r>
      <w:r w:rsidRPr="00EF5AF6">
        <w:rPr>
          <w:rFonts w:ascii="Calibri" w:hAnsi="Calibri"/>
          <w:sz w:val="22"/>
        </w:rPr>
        <w:t xml:space="preserve"> CEP Press.</w:t>
      </w:r>
    </w:p>
    <w:p w14:paraId="7BCF67B0" w14:textId="77777777" w:rsidR="00D43DA1" w:rsidRPr="00EF5AF6" w:rsidRDefault="00D43DA1" w:rsidP="00D43DA1">
      <w:pPr>
        <w:spacing w:after="80"/>
        <w:ind w:left="720" w:hanging="720"/>
        <w:rPr>
          <w:rFonts w:ascii="Calibri" w:hAnsi="Calibri"/>
          <w:sz w:val="22"/>
        </w:rPr>
      </w:pPr>
      <w:r w:rsidRPr="00EF5AF6">
        <w:rPr>
          <w:rFonts w:ascii="Calibri" w:hAnsi="Calibri"/>
          <w:sz w:val="22"/>
        </w:rPr>
        <w:t>Russ-</w:t>
      </w:r>
      <w:proofErr w:type="spellStart"/>
      <w:r w:rsidRPr="00EF5AF6">
        <w:rPr>
          <w:rFonts w:ascii="Calibri" w:hAnsi="Calibri"/>
          <w:sz w:val="22"/>
        </w:rPr>
        <w:t>Eft</w:t>
      </w:r>
      <w:proofErr w:type="spellEnd"/>
      <w:r w:rsidRPr="00EF5AF6">
        <w:rPr>
          <w:rFonts w:ascii="Calibri" w:hAnsi="Calibri"/>
          <w:sz w:val="22"/>
        </w:rPr>
        <w:t xml:space="preserve">, D. (2002). A Typology of Training Design and Work Environment </w:t>
      </w:r>
      <w:proofErr w:type="gramStart"/>
      <w:r w:rsidRPr="00EF5AF6">
        <w:rPr>
          <w:rFonts w:ascii="Calibri" w:hAnsi="Calibri"/>
          <w:sz w:val="22"/>
        </w:rPr>
        <w:t>Factors  Affecting</w:t>
      </w:r>
      <w:proofErr w:type="gramEnd"/>
      <w:r w:rsidRPr="00EF5AF6">
        <w:rPr>
          <w:rFonts w:ascii="Calibri" w:hAnsi="Calibri"/>
          <w:sz w:val="22"/>
        </w:rPr>
        <w:t xml:space="preserve"> Workplace Learning and Transfer.  </w:t>
      </w:r>
      <w:r w:rsidRPr="00EF5AF6">
        <w:rPr>
          <w:rFonts w:ascii="Calibri" w:hAnsi="Calibri"/>
          <w:sz w:val="22"/>
          <w:u w:val="single"/>
        </w:rPr>
        <w:t>Human Resource Development Review</w:t>
      </w:r>
      <w:r w:rsidRPr="00EF5AF6">
        <w:rPr>
          <w:rFonts w:ascii="Calibri" w:hAnsi="Calibri"/>
          <w:sz w:val="22"/>
        </w:rPr>
        <w:t xml:space="preserve">, </w:t>
      </w:r>
      <w:r w:rsidRPr="00EF5AF6">
        <w:rPr>
          <w:rFonts w:ascii="Calibri" w:hAnsi="Calibri"/>
          <w:sz w:val="22"/>
          <w:u w:val="single"/>
        </w:rPr>
        <w:t>1</w:t>
      </w:r>
      <w:r w:rsidRPr="00EF5AF6">
        <w:rPr>
          <w:rFonts w:ascii="Calibri" w:hAnsi="Calibri"/>
          <w:sz w:val="22"/>
        </w:rPr>
        <w:t>, 45-65.</w:t>
      </w:r>
    </w:p>
    <w:p w14:paraId="5EC9C7B1" w14:textId="77777777" w:rsidR="00D43DA1" w:rsidRPr="00EF5AF6" w:rsidRDefault="00D43DA1" w:rsidP="00D43DA1">
      <w:pPr>
        <w:spacing w:after="80"/>
        <w:ind w:left="720" w:hanging="720"/>
        <w:rPr>
          <w:rFonts w:ascii="Calibri" w:hAnsi="Calibri"/>
          <w:sz w:val="22"/>
        </w:rPr>
      </w:pPr>
      <w:r w:rsidRPr="00EF5AF6">
        <w:rPr>
          <w:rFonts w:ascii="Calibri" w:hAnsi="Calibri"/>
          <w:sz w:val="22"/>
          <w:lang w:val="de-DE"/>
        </w:rPr>
        <w:t xml:space="preserve">Watkins, K. &amp; Marsick, V.J. (2009). </w:t>
      </w:r>
      <w:proofErr w:type="gramStart"/>
      <w:r w:rsidRPr="00EF5AF6">
        <w:rPr>
          <w:rFonts w:ascii="Calibri" w:hAnsi="Calibri"/>
          <w:sz w:val="22"/>
        </w:rPr>
        <w:t>Trends in lifelong learning in the United States.</w:t>
      </w:r>
      <w:proofErr w:type="gramEnd"/>
      <w:r w:rsidRPr="00EF5AF6">
        <w:rPr>
          <w:rFonts w:ascii="Calibri" w:hAnsi="Calibri"/>
          <w:sz w:val="22"/>
        </w:rPr>
        <w:t xml:space="preserve"> In P. Jarvis (Ed.), </w:t>
      </w:r>
      <w:r w:rsidRPr="00EF5AF6">
        <w:rPr>
          <w:rFonts w:ascii="Calibri" w:hAnsi="Calibri"/>
          <w:sz w:val="22"/>
          <w:u w:val="single"/>
        </w:rPr>
        <w:t>The Routledge International Handbook of Lifelong Learning,</w:t>
      </w:r>
      <w:r w:rsidRPr="00EF5AF6">
        <w:rPr>
          <w:rFonts w:ascii="Calibri" w:hAnsi="Calibri"/>
          <w:sz w:val="22"/>
        </w:rPr>
        <w:t xml:space="preserve"> (pp. 129-138). New York: Routledge.</w:t>
      </w:r>
    </w:p>
    <w:p w14:paraId="7DFEBBC5" w14:textId="77777777" w:rsidR="00D43DA1" w:rsidRPr="00EF5AF6" w:rsidRDefault="00D43DA1" w:rsidP="00D43DA1">
      <w:pPr>
        <w:spacing w:after="80"/>
        <w:rPr>
          <w:rFonts w:ascii="Calibri" w:hAnsi="Calibri"/>
          <w:sz w:val="22"/>
        </w:rPr>
      </w:pPr>
      <w:r>
        <w:rPr>
          <w:rFonts w:ascii="Calibri" w:hAnsi="Calibri"/>
          <w:sz w:val="22"/>
        </w:rPr>
        <w:t>Yorks, L. &amp; Abel</w:t>
      </w:r>
      <w:r w:rsidRPr="00EF5AF6">
        <w:rPr>
          <w:rFonts w:ascii="Calibri" w:hAnsi="Calibri"/>
          <w:sz w:val="22"/>
        </w:rPr>
        <w:t xml:space="preserve">, A. (2013). </w:t>
      </w:r>
      <w:r w:rsidRPr="00EF5AF6">
        <w:rPr>
          <w:rFonts w:ascii="Calibri" w:hAnsi="Calibri"/>
          <w:sz w:val="22"/>
          <w:u w:val="single"/>
        </w:rPr>
        <w:t>Strategic Talent Management: Where We Need to Go.</w:t>
      </w:r>
      <w:r w:rsidRPr="00EF5AF6">
        <w:rPr>
          <w:rFonts w:ascii="Calibri" w:hAnsi="Calibri"/>
          <w:sz w:val="22"/>
        </w:rPr>
        <w:t xml:space="preserve"> </w:t>
      </w:r>
    </w:p>
    <w:p w14:paraId="3076790A" w14:textId="77777777" w:rsidR="00D43DA1" w:rsidRPr="00EF5AF6" w:rsidRDefault="00D43DA1" w:rsidP="00D43DA1">
      <w:pPr>
        <w:spacing w:after="80"/>
        <w:rPr>
          <w:rFonts w:ascii="Calibri" w:hAnsi="Calibri"/>
          <w:sz w:val="22"/>
        </w:rPr>
      </w:pPr>
      <w:r w:rsidRPr="00EF5AF6">
        <w:rPr>
          <w:rFonts w:ascii="Calibri" w:hAnsi="Calibri"/>
          <w:sz w:val="22"/>
        </w:rPr>
        <w:tab/>
        <w:t>New York: The Conference Board.</w:t>
      </w:r>
    </w:p>
    <w:p w14:paraId="4C0E53DE" w14:textId="77777777" w:rsidR="00D43DA1" w:rsidRPr="00EF5AF6" w:rsidRDefault="00D43DA1" w:rsidP="00D43DA1">
      <w:pPr>
        <w:spacing w:after="80"/>
        <w:rPr>
          <w:rFonts w:ascii="Calibri" w:hAnsi="Calibri"/>
          <w:sz w:val="22"/>
        </w:rPr>
      </w:pPr>
      <w:r w:rsidRPr="00EF5AF6">
        <w:rPr>
          <w:rFonts w:ascii="Calibri" w:hAnsi="Calibri"/>
          <w:sz w:val="22"/>
        </w:rPr>
        <w:t xml:space="preserve">Yorks, L. (2005a). </w:t>
      </w:r>
      <w:proofErr w:type="gramStart"/>
      <w:r w:rsidRPr="00EF5AF6">
        <w:rPr>
          <w:rFonts w:ascii="Calibri" w:hAnsi="Calibri"/>
          <w:sz w:val="22"/>
          <w:u w:val="single"/>
        </w:rPr>
        <w:t>Strategic Human Resource Development</w:t>
      </w:r>
      <w:r w:rsidRPr="00EF5AF6">
        <w:rPr>
          <w:rFonts w:ascii="Calibri" w:hAnsi="Calibri"/>
          <w:i/>
          <w:sz w:val="22"/>
        </w:rPr>
        <w:t>.</w:t>
      </w:r>
      <w:proofErr w:type="gramEnd"/>
      <w:r w:rsidRPr="00EF5AF6">
        <w:rPr>
          <w:rFonts w:ascii="Calibri" w:hAnsi="Calibri"/>
          <w:i/>
          <w:sz w:val="22"/>
        </w:rPr>
        <w:t xml:space="preserve"> </w:t>
      </w:r>
      <w:r w:rsidRPr="00EF5AF6">
        <w:rPr>
          <w:rFonts w:ascii="Calibri" w:hAnsi="Calibri"/>
          <w:sz w:val="22"/>
        </w:rPr>
        <w:t>Mason, OH: South-Western.</w:t>
      </w:r>
    </w:p>
    <w:p w14:paraId="5CB44051" w14:textId="77777777" w:rsidR="00D43DA1" w:rsidRPr="00EF5AF6" w:rsidRDefault="00D43DA1" w:rsidP="00D43DA1">
      <w:pPr>
        <w:spacing w:after="80"/>
        <w:rPr>
          <w:rFonts w:ascii="Calibri" w:hAnsi="Calibri"/>
          <w:sz w:val="22"/>
        </w:rPr>
      </w:pPr>
      <w:r>
        <w:rPr>
          <w:rFonts w:ascii="Calibri" w:hAnsi="Calibri"/>
          <w:sz w:val="22"/>
        </w:rPr>
        <w:t xml:space="preserve">            Chapters: 1, 3, 6, 7, 10, 11</w:t>
      </w:r>
    </w:p>
    <w:p w14:paraId="0A144702" w14:textId="77777777" w:rsidR="00D43DA1" w:rsidRPr="00EF5AF6" w:rsidRDefault="00D43DA1" w:rsidP="00D43DA1">
      <w:pPr>
        <w:spacing w:after="80"/>
        <w:ind w:left="720" w:hanging="720"/>
        <w:rPr>
          <w:rFonts w:ascii="Calibri" w:hAnsi="Calibri"/>
          <w:sz w:val="22"/>
        </w:rPr>
      </w:pPr>
      <w:r w:rsidRPr="00EF5AF6">
        <w:rPr>
          <w:rFonts w:ascii="Calibri" w:hAnsi="Calibri"/>
          <w:sz w:val="22"/>
        </w:rPr>
        <w:t>Yorks, L. (2005b). Adult learning and the generation of new knowledge and meaning:  Creating liberating spaces for fostering adult learning through practitioner-</w:t>
      </w:r>
      <w:proofErr w:type="gramStart"/>
      <w:r w:rsidRPr="00EF5AF6">
        <w:rPr>
          <w:rFonts w:ascii="Calibri" w:hAnsi="Calibri"/>
          <w:sz w:val="22"/>
        </w:rPr>
        <w:t>based  collaborative</w:t>
      </w:r>
      <w:proofErr w:type="gramEnd"/>
      <w:r w:rsidRPr="00EF5AF6">
        <w:rPr>
          <w:rFonts w:ascii="Calibri" w:hAnsi="Calibri"/>
          <w:sz w:val="22"/>
        </w:rPr>
        <w:t xml:space="preserve"> action inquiry. </w:t>
      </w:r>
      <w:r w:rsidRPr="00EF5AF6">
        <w:rPr>
          <w:rFonts w:ascii="Calibri" w:hAnsi="Calibri"/>
          <w:sz w:val="22"/>
          <w:u w:val="single"/>
        </w:rPr>
        <w:t>Teachers College Record, 107,</w:t>
      </w:r>
      <w:r w:rsidRPr="00EF5AF6">
        <w:rPr>
          <w:rFonts w:ascii="Calibri" w:hAnsi="Calibri"/>
          <w:sz w:val="22"/>
        </w:rPr>
        <w:t xml:space="preserve"> 1217-1244.</w:t>
      </w:r>
    </w:p>
    <w:p w14:paraId="46F4DA90" w14:textId="77777777" w:rsidR="00D43DA1" w:rsidRDefault="00D43DA1" w:rsidP="00D43DA1">
      <w:pPr>
        <w:spacing w:after="80"/>
        <w:ind w:left="720" w:hanging="720"/>
        <w:rPr>
          <w:rFonts w:ascii="Calibri" w:hAnsi="Calibri"/>
          <w:sz w:val="22"/>
        </w:rPr>
      </w:pPr>
      <w:r w:rsidRPr="00EF5AF6">
        <w:rPr>
          <w:rFonts w:ascii="Calibri" w:hAnsi="Calibri"/>
          <w:sz w:val="22"/>
        </w:rPr>
        <w:t xml:space="preserve">Yorks, L. (2005c). Action Learning as a </w:t>
      </w:r>
      <w:proofErr w:type="spellStart"/>
      <w:r w:rsidRPr="00EF5AF6">
        <w:rPr>
          <w:rFonts w:ascii="Calibri" w:hAnsi="Calibri"/>
          <w:sz w:val="22"/>
        </w:rPr>
        <w:t>Vechicle</w:t>
      </w:r>
      <w:proofErr w:type="spellEnd"/>
      <w:r w:rsidRPr="00EF5AF6">
        <w:rPr>
          <w:rFonts w:ascii="Calibri" w:hAnsi="Calibri"/>
          <w:sz w:val="22"/>
        </w:rPr>
        <w:t xml:space="preserve"> for Management </w:t>
      </w:r>
      <w:proofErr w:type="gramStart"/>
      <w:r w:rsidRPr="00EF5AF6">
        <w:rPr>
          <w:rFonts w:ascii="Calibri" w:hAnsi="Calibri"/>
          <w:sz w:val="22"/>
        </w:rPr>
        <w:t>Development  and</w:t>
      </w:r>
      <w:proofErr w:type="gramEnd"/>
      <w:r w:rsidRPr="00EF5AF6">
        <w:rPr>
          <w:rFonts w:ascii="Calibri" w:hAnsi="Calibri"/>
          <w:sz w:val="22"/>
        </w:rPr>
        <w:t xml:space="preserve"> Organizational Learning: Empirical Patterns from Practice and Theoretical  Implications. In C. </w:t>
      </w:r>
      <w:proofErr w:type="spellStart"/>
      <w:r w:rsidRPr="00EF5AF6">
        <w:rPr>
          <w:rFonts w:ascii="Calibri" w:hAnsi="Calibri"/>
          <w:sz w:val="22"/>
        </w:rPr>
        <w:t>Wankel</w:t>
      </w:r>
      <w:proofErr w:type="spellEnd"/>
      <w:r w:rsidRPr="00EF5AF6">
        <w:rPr>
          <w:rFonts w:ascii="Calibri" w:hAnsi="Calibri"/>
          <w:sz w:val="22"/>
        </w:rPr>
        <w:t xml:space="preserve"> &amp; R. </w:t>
      </w:r>
      <w:proofErr w:type="spellStart"/>
      <w:r w:rsidRPr="00EF5AF6">
        <w:rPr>
          <w:rFonts w:ascii="Calibri" w:hAnsi="Calibri"/>
          <w:sz w:val="22"/>
        </w:rPr>
        <w:t>DeFillippi</w:t>
      </w:r>
      <w:proofErr w:type="spellEnd"/>
      <w:r w:rsidRPr="00EF5AF6">
        <w:rPr>
          <w:rFonts w:ascii="Calibri" w:hAnsi="Calibri"/>
          <w:sz w:val="22"/>
        </w:rPr>
        <w:t xml:space="preserve"> (Eds.), </w:t>
      </w:r>
      <w:r w:rsidRPr="00EF5AF6">
        <w:rPr>
          <w:rFonts w:ascii="Calibri" w:hAnsi="Calibri"/>
          <w:sz w:val="22"/>
          <w:u w:val="single"/>
        </w:rPr>
        <w:t xml:space="preserve">Educating Managers </w:t>
      </w:r>
      <w:proofErr w:type="gramStart"/>
      <w:r w:rsidRPr="00EF5AF6">
        <w:rPr>
          <w:rFonts w:ascii="Calibri" w:hAnsi="Calibri"/>
          <w:sz w:val="22"/>
          <w:u w:val="single"/>
        </w:rPr>
        <w:t xml:space="preserve">Through </w:t>
      </w:r>
      <w:r w:rsidRPr="00EF5AF6">
        <w:rPr>
          <w:rFonts w:ascii="Calibri" w:hAnsi="Calibri"/>
          <w:sz w:val="22"/>
        </w:rPr>
        <w:t xml:space="preserve"> </w:t>
      </w:r>
      <w:r w:rsidRPr="00EF5AF6">
        <w:rPr>
          <w:rFonts w:ascii="Calibri" w:hAnsi="Calibri"/>
          <w:sz w:val="22"/>
          <w:u w:val="single"/>
        </w:rPr>
        <w:t>Real</w:t>
      </w:r>
      <w:proofErr w:type="gramEnd"/>
      <w:r w:rsidRPr="00EF5AF6">
        <w:rPr>
          <w:rFonts w:ascii="Calibri" w:hAnsi="Calibri"/>
          <w:sz w:val="22"/>
          <w:u w:val="single"/>
        </w:rPr>
        <w:t xml:space="preserve"> World Projects,</w:t>
      </w:r>
      <w:r w:rsidRPr="00EF5AF6">
        <w:rPr>
          <w:rFonts w:ascii="Calibri" w:hAnsi="Calibri"/>
          <w:sz w:val="22"/>
        </w:rPr>
        <w:t xml:space="preserve"> (pp. 183-211)). </w:t>
      </w:r>
      <w:proofErr w:type="spellStart"/>
      <w:r w:rsidRPr="00EF5AF6">
        <w:rPr>
          <w:rFonts w:ascii="Calibri" w:hAnsi="Calibri"/>
          <w:sz w:val="22"/>
        </w:rPr>
        <w:t>Greenwhich</w:t>
      </w:r>
      <w:proofErr w:type="spellEnd"/>
      <w:r w:rsidRPr="00EF5AF6">
        <w:rPr>
          <w:rFonts w:ascii="Calibri" w:hAnsi="Calibri"/>
          <w:sz w:val="22"/>
        </w:rPr>
        <w:t>, CT. Information Age Publishing.</w:t>
      </w:r>
    </w:p>
    <w:p w14:paraId="23969C59" w14:textId="77777777" w:rsidR="00E032A6" w:rsidRDefault="00E032A6" w:rsidP="00E032A6">
      <w:pPr>
        <w:spacing w:after="80"/>
        <w:contextualSpacing/>
        <w:rPr>
          <w:rFonts w:ascii="Calibri" w:hAnsi="Calibri"/>
          <w:sz w:val="22"/>
          <w:szCs w:val="24"/>
        </w:rPr>
      </w:pPr>
      <w:r>
        <w:rPr>
          <w:rFonts w:ascii="Calibri" w:hAnsi="Calibri"/>
          <w:sz w:val="22"/>
          <w:szCs w:val="24"/>
        </w:rPr>
        <w:t xml:space="preserve">Yorks, L. &amp; Able, A. (2013). Strategic Talent Management: Where We Need to Go. </w:t>
      </w:r>
    </w:p>
    <w:p w14:paraId="63F8B907" w14:textId="77777777" w:rsidR="00E032A6" w:rsidRDefault="00E032A6" w:rsidP="00E032A6">
      <w:pPr>
        <w:spacing w:after="80"/>
        <w:ind w:left="720"/>
        <w:contextualSpacing/>
        <w:rPr>
          <w:rFonts w:ascii="Calibri" w:hAnsi="Calibri"/>
          <w:sz w:val="22"/>
          <w:szCs w:val="24"/>
        </w:rPr>
      </w:pPr>
      <w:r>
        <w:rPr>
          <w:rFonts w:ascii="Calibri" w:hAnsi="Calibri"/>
          <w:sz w:val="22"/>
          <w:szCs w:val="24"/>
        </w:rPr>
        <w:lastRenderedPageBreak/>
        <w:tab/>
      </w:r>
      <w:r w:rsidRPr="00E032A6">
        <w:rPr>
          <w:rFonts w:ascii="Calibri" w:hAnsi="Calibri"/>
          <w:sz w:val="22"/>
          <w:szCs w:val="24"/>
          <w:u w:val="single"/>
        </w:rPr>
        <w:t>Executive Report</w:t>
      </w:r>
      <w:r>
        <w:rPr>
          <w:rFonts w:ascii="Calibri" w:hAnsi="Calibri"/>
          <w:sz w:val="22"/>
          <w:szCs w:val="24"/>
        </w:rPr>
        <w:t>, Conference Board.</w:t>
      </w:r>
    </w:p>
    <w:p w14:paraId="4008905A" w14:textId="77777777" w:rsidR="00E032A6" w:rsidRPr="00EF5AF6" w:rsidRDefault="00E032A6" w:rsidP="00D43DA1">
      <w:pPr>
        <w:spacing w:after="80"/>
        <w:ind w:left="720" w:hanging="720"/>
        <w:rPr>
          <w:rFonts w:ascii="Calibri" w:hAnsi="Calibri"/>
          <w:sz w:val="22"/>
        </w:rPr>
      </w:pPr>
    </w:p>
    <w:p w14:paraId="3A71A10D" w14:textId="77777777" w:rsidR="00D43DA1" w:rsidRPr="00EF5AF6" w:rsidRDefault="00D43DA1" w:rsidP="00D43DA1">
      <w:pPr>
        <w:spacing w:after="80"/>
        <w:ind w:left="720" w:hanging="720"/>
        <w:rPr>
          <w:rFonts w:ascii="Calibri" w:hAnsi="Calibri"/>
          <w:sz w:val="22"/>
        </w:rPr>
      </w:pPr>
      <w:proofErr w:type="gramStart"/>
      <w:r w:rsidRPr="00EF5AF6">
        <w:rPr>
          <w:rFonts w:ascii="Calibri" w:hAnsi="Calibri"/>
          <w:sz w:val="22"/>
        </w:rPr>
        <w:t xml:space="preserve">Yorks, L., </w:t>
      </w:r>
      <w:proofErr w:type="spellStart"/>
      <w:r w:rsidRPr="00EF5AF6">
        <w:rPr>
          <w:rFonts w:ascii="Calibri" w:hAnsi="Calibri"/>
          <w:sz w:val="22"/>
        </w:rPr>
        <w:t>Beechler</w:t>
      </w:r>
      <w:proofErr w:type="spellEnd"/>
      <w:r w:rsidRPr="00EF5AF6">
        <w:rPr>
          <w:rFonts w:ascii="Calibri" w:hAnsi="Calibri"/>
          <w:sz w:val="22"/>
        </w:rPr>
        <w:t>, S., Ciporen, R. (2007).</w:t>
      </w:r>
      <w:proofErr w:type="gramEnd"/>
      <w:r w:rsidRPr="00EF5AF6">
        <w:rPr>
          <w:rFonts w:ascii="Calibri" w:hAnsi="Calibri"/>
          <w:sz w:val="22"/>
        </w:rPr>
        <w:t xml:space="preserve"> Enhancing the Impact of an Open- Enrollment Executive Program through Assessment. </w:t>
      </w:r>
      <w:r w:rsidRPr="00EF5AF6">
        <w:rPr>
          <w:rFonts w:ascii="Calibri" w:hAnsi="Calibri"/>
          <w:sz w:val="22"/>
          <w:u w:val="single"/>
        </w:rPr>
        <w:t>Academy of Management Learning &amp; Education</w:t>
      </w:r>
      <w:r w:rsidRPr="00EF5AF6">
        <w:rPr>
          <w:rFonts w:ascii="Calibri" w:hAnsi="Calibri"/>
          <w:sz w:val="22"/>
        </w:rPr>
        <w:t xml:space="preserve">, 6, 310-320. </w:t>
      </w:r>
    </w:p>
    <w:p w14:paraId="343C484A" w14:textId="77777777" w:rsidR="00D43DA1" w:rsidRPr="00EF5AF6" w:rsidRDefault="00D43DA1" w:rsidP="00D43DA1">
      <w:pPr>
        <w:spacing w:after="80"/>
        <w:ind w:left="720" w:hanging="720"/>
        <w:rPr>
          <w:rFonts w:ascii="Calibri" w:hAnsi="Calibri"/>
          <w:sz w:val="22"/>
        </w:rPr>
      </w:pPr>
      <w:r w:rsidRPr="00EF5AF6">
        <w:rPr>
          <w:rFonts w:ascii="Calibri" w:hAnsi="Calibri"/>
          <w:sz w:val="22"/>
        </w:rPr>
        <w:t xml:space="preserve">Yorks, L. &amp; </w:t>
      </w:r>
      <w:proofErr w:type="spellStart"/>
      <w:r w:rsidRPr="00EF5AF6">
        <w:rPr>
          <w:rFonts w:ascii="Calibri" w:hAnsi="Calibri"/>
          <w:sz w:val="22"/>
        </w:rPr>
        <w:t>Nicolaides</w:t>
      </w:r>
      <w:proofErr w:type="spellEnd"/>
      <w:r w:rsidRPr="00EF5AF6">
        <w:rPr>
          <w:rFonts w:ascii="Calibri" w:hAnsi="Calibri"/>
          <w:sz w:val="22"/>
        </w:rPr>
        <w:t xml:space="preserve">, A. (2012). </w:t>
      </w:r>
      <w:proofErr w:type="gramStart"/>
      <w:r w:rsidRPr="00EF5AF6">
        <w:rPr>
          <w:rFonts w:ascii="Calibri" w:hAnsi="Calibri"/>
          <w:sz w:val="22"/>
        </w:rPr>
        <w:t>A conceptual model for developing mindsets for Strategic insight under conditions of complexity and high uncertainty.</w:t>
      </w:r>
      <w:proofErr w:type="gramEnd"/>
      <w:r w:rsidRPr="00EF5AF6">
        <w:rPr>
          <w:rFonts w:ascii="Calibri" w:hAnsi="Calibri"/>
          <w:sz w:val="22"/>
        </w:rPr>
        <w:t xml:space="preserve"> </w:t>
      </w:r>
      <w:r w:rsidRPr="00EF5AF6">
        <w:rPr>
          <w:rFonts w:ascii="Calibri" w:hAnsi="Calibri"/>
          <w:sz w:val="22"/>
          <w:u w:val="single"/>
        </w:rPr>
        <w:t>Human Resource Development Review,</w:t>
      </w:r>
      <w:r w:rsidRPr="00EF5AF6">
        <w:rPr>
          <w:rFonts w:ascii="Calibri" w:hAnsi="Calibri"/>
          <w:i/>
          <w:sz w:val="22"/>
        </w:rPr>
        <w:t xml:space="preserve"> </w:t>
      </w:r>
      <w:r w:rsidRPr="00EF5AF6">
        <w:rPr>
          <w:rFonts w:ascii="Calibri" w:hAnsi="Calibri"/>
          <w:sz w:val="22"/>
        </w:rPr>
        <w:t>11</w:t>
      </w:r>
      <w:r w:rsidRPr="00EF5AF6">
        <w:rPr>
          <w:rFonts w:ascii="Calibri" w:hAnsi="Calibri"/>
          <w:i/>
          <w:sz w:val="22"/>
        </w:rPr>
        <w:t xml:space="preserve">, </w:t>
      </w:r>
      <w:r w:rsidRPr="00EF5AF6">
        <w:rPr>
          <w:rFonts w:ascii="Calibri" w:hAnsi="Calibri"/>
          <w:sz w:val="22"/>
        </w:rPr>
        <w:t>182-202.</w:t>
      </w:r>
    </w:p>
    <w:p w14:paraId="07AE0D30" w14:textId="77777777" w:rsidR="00D43DA1" w:rsidRPr="00EF5AF6" w:rsidRDefault="00D43DA1" w:rsidP="00D43DA1">
      <w:pPr>
        <w:spacing w:after="80"/>
        <w:rPr>
          <w:rFonts w:ascii="Calibri" w:hAnsi="Calibri"/>
          <w:b/>
          <w:sz w:val="22"/>
        </w:rPr>
      </w:pPr>
    </w:p>
    <w:p w14:paraId="3B3C96CC" w14:textId="77777777" w:rsidR="00D43DA1" w:rsidRPr="00EF5AF6" w:rsidRDefault="00D43DA1" w:rsidP="00D43DA1">
      <w:pPr>
        <w:spacing w:after="80"/>
        <w:jc w:val="center"/>
        <w:rPr>
          <w:rFonts w:ascii="Calibri" w:hAnsi="Calibri"/>
          <w:sz w:val="22"/>
        </w:rPr>
      </w:pPr>
      <w:r w:rsidRPr="00EF5AF6">
        <w:rPr>
          <w:rFonts w:ascii="Calibri" w:hAnsi="Calibri"/>
          <w:b/>
          <w:sz w:val="22"/>
        </w:rPr>
        <w:t>COURSE OUTLINE:</w:t>
      </w:r>
    </w:p>
    <w:p w14:paraId="1E71D7F8" w14:textId="77777777" w:rsidR="00D43DA1" w:rsidRPr="00EF5AF6" w:rsidRDefault="00D43DA1" w:rsidP="00D43DA1">
      <w:pPr>
        <w:spacing w:after="80"/>
        <w:rPr>
          <w:rFonts w:ascii="Calibri" w:hAnsi="Calibri"/>
          <w:b/>
          <w:i/>
          <w:sz w:val="22"/>
          <w:szCs w:val="28"/>
          <w:u w:val="single"/>
        </w:rPr>
      </w:pPr>
    </w:p>
    <w:p w14:paraId="1076FFFE" w14:textId="77777777" w:rsidR="00D43DA1" w:rsidRPr="00EF5AF6" w:rsidRDefault="00D43DA1" w:rsidP="00D43DA1">
      <w:pPr>
        <w:spacing w:after="80"/>
        <w:rPr>
          <w:rFonts w:ascii="Calibri" w:hAnsi="Calibri"/>
          <w:b/>
          <w:sz w:val="22"/>
        </w:rPr>
      </w:pPr>
      <w:r w:rsidRPr="00EF5AF6">
        <w:rPr>
          <w:rFonts w:ascii="Calibri" w:hAnsi="Calibri"/>
          <w:b/>
          <w:i/>
          <w:sz w:val="22"/>
          <w:szCs w:val="28"/>
        </w:rPr>
        <w:t>Part I: HRD in context—Scope, Positioning, and Strategic HRD</w:t>
      </w:r>
    </w:p>
    <w:p w14:paraId="40475DE8" w14:textId="77777777" w:rsidR="00D43DA1" w:rsidRPr="00EF5AF6" w:rsidRDefault="00D43DA1" w:rsidP="00D43DA1">
      <w:pPr>
        <w:pStyle w:val="Heading2"/>
        <w:spacing w:after="80"/>
        <w:rPr>
          <w:rFonts w:ascii="Calibri" w:hAnsi="Calibri"/>
          <w:b/>
          <w:sz w:val="22"/>
        </w:rPr>
      </w:pPr>
    </w:p>
    <w:p w14:paraId="0CEA74B0" w14:textId="77777777" w:rsidR="00D43DA1" w:rsidRDefault="00D43DA1" w:rsidP="00D43DA1">
      <w:pPr>
        <w:pStyle w:val="Heading2"/>
        <w:spacing w:after="80"/>
        <w:rPr>
          <w:rFonts w:ascii="Calibri" w:hAnsi="Calibri"/>
          <w:b/>
          <w:sz w:val="22"/>
        </w:rPr>
      </w:pPr>
      <w:r w:rsidRPr="00EF5AF6">
        <w:rPr>
          <w:rFonts w:ascii="Calibri" w:hAnsi="Calibri"/>
          <w:b/>
          <w:sz w:val="22"/>
        </w:rPr>
        <w:t xml:space="preserve">Session 1, January </w:t>
      </w:r>
      <w:r w:rsidR="00922571">
        <w:rPr>
          <w:rFonts w:ascii="Calibri" w:hAnsi="Calibri"/>
          <w:b/>
          <w:sz w:val="22"/>
          <w:lang w:val="en-US"/>
        </w:rPr>
        <w:t>21st</w:t>
      </w:r>
      <w:r w:rsidRPr="00EF5AF6">
        <w:rPr>
          <w:rFonts w:ascii="Calibri" w:hAnsi="Calibri"/>
          <w:b/>
          <w:sz w:val="22"/>
        </w:rPr>
        <w:t xml:space="preserve">  - Course Overview, Expectations, Organization </w:t>
      </w:r>
    </w:p>
    <w:p w14:paraId="198B2A87" w14:textId="77777777" w:rsidR="00D43DA1" w:rsidRPr="003D522E" w:rsidRDefault="00D43DA1" w:rsidP="00D43DA1"/>
    <w:p w14:paraId="0AEB456D" w14:textId="77777777" w:rsidR="00D43DA1" w:rsidRPr="00EF5AF6" w:rsidRDefault="00D43DA1" w:rsidP="00D43DA1">
      <w:pPr>
        <w:pStyle w:val="Heading2"/>
        <w:spacing w:after="80"/>
        <w:rPr>
          <w:rFonts w:ascii="Calibri" w:hAnsi="Calibri"/>
          <w:b/>
          <w:sz w:val="22"/>
        </w:rPr>
      </w:pPr>
      <w:r w:rsidRPr="00EF5AF6">
        <w:rPr>
          <w:rFonts w:ascii="Calibri" w:hAnsi="Calibri"/>
          <w:b/>
          <w:sz w:val="22"/>
        </w:rPr>
        <w:t xml:space="preserve">Session 2, January </w:t>
      </w:r>
      <w:r w:rsidR="00922571">
        <w:rPr>
          <w:rFonts w:ascii="Calibri" w:hAnsi="Calibri"/>
          <w:b/>
          <w:sz w:val="22"/>
          <w:lang w:val="en-US"/>
        </w:rPr>
        <w:t>28</w:t>
      </w:r>
      <w:r w:rsidRPr="00EF5AF6">
        <w:rPr>
          <w:rFonts w:ascii="Calibri" w:hAnsi="Calibri"/>
          <w:b/>
          <w:sz w:val="22"/>
          <w:vertAlign w:val="superscript"/>
        </w:rPr>
        <w:t>th</w:t>
      </w:r>
      <w:r w:rsidRPr="00EF5AF6">
        <w:rPr>
          <w:rFonts w:ascii="Calibri" w:hAnsi="Calibri"/>
          <w:b/>
          <w:sz w:val="22"/>
        </w:rPr>
        <w:t xml:space="preserve">  – </w:t>
      </w:r>
      <w:r w:rsidRPr="00EF5AF6">
        <w:rPr>
          <w:rFonts w:ascii="Calibri" w:hAnsi="Calibri"/>
          <w:b/>
          <w:sz w:val="22"/>
          <w:szCs w:val="24"/>
        </w:rPr>
        <w:t>Positioning HRD in the organization –</w:t>
      </w:r>
    </w:p>
    <w:p w14:paraId="7ED32BE7" w14:textId="77777777" w:rsidR="00D43DA1" w:rsidRPr="00EF5AF6" w:rsidRDefault="00D43DA1" w:rsidP="00D43DA1">
      <w:pPr>
        <w:spacing w:after="80"/>
        <w:ind w:left="720"/>
        <w:rPr>
          <w:rFonts w:ascii="Calibri" w:hAnsi="Calibri"/>
          <w:sz w:val="22"/>
        </w:rPr>
      </w:pPr>
      <w:r w:rsidRPr="00EF5AF6">
        <w:rPr>
          <w:rFonts w:ascii="Calibri" w:hAnsi="Calibri"/>
          <w:sz w:val="22"/>
        </w:rPr>
        <w:t>Yorks Chapter 1 – Defining the Scope of Human Resource Development Practice</w:t>
      </w:r>
    </w:p>
    <w:p w14:paraId="06483DCC" w14:textId="77777777" w:rsidR="00D43DA1" w:rsidRPr="00EF5AF6" w:rsidRDefault="00D43DA1" w:rsidP="00D43DA1">
      <w:pPr>
        <w:spacing w:after="80"/>
        <w:ind w:left="720"/>
        <w:rPr>
          <w:rFonts w:ascii="Calibri" w:hAnsi="Calibri"/>
          <w:sz w:val="22"/>
          <w:szCs w:val="24"/>
        </w:rPr>
      </w:pPr>
      <w:r w:rsidRPr="00EF5AF6">
        <w:rPr>
          <w:rFonts w:ascii="Calibri" w:hAnsi="Calibri"/>
          <w:sz w:val="22"/>
          <w:szCs w:val="24"/>
        </w:rPr>
        <w:t>Yorks Chapter 3 – Strategy Making as Learning</w:t>
      </w:r>
    </w:p>
    <w:p w14:paraId="1C777EC6" w14:textId="77777777" w:rsidR="00D43DA1" w:rsidRPr="00EF5AF6" w:rsidRDefault="00D43DA1" w:rsidP="00D43DA1">
      <w:pPr>
        <w:spacing w:after="80"/>
        <w:ind w:left="720"/>
        <w:rPr>
          <w:rFonts w:ascii="Calibri" w:hAnsi="Calibri"/>
          <w:sz w:val="22"/>
          <w:szCs w:val="24"/>
        </w:rPr>
      </w:pPr>
      <w:r w:rsidRPr="00EF5AF6">
        <w:rPr>
          <w:rFonts w:ascii="Calibri" w:hAnsi="Calibri"/>
          <w:sz w:val="22"/>
          <w:szCs w:val="24"/>
        </w:rPr>
        <w:t>Yorks Chapter 6 – Theoretical Foundations of HRD Practice</w:t>
      </w:r>
    </w:p>
    <w:p w14:paraId="2F47263B" w14:textId="77777777" w:rsidR="00D43DA1" w:rsidRPr="00EF5AF6" w:rsidRDefault="00D43DA1" w:rsidP="00D43DA1">
      <w:pPr>
        <w:spacing w:after="80"/>
        <w:ind w:left="1440" w:hanging="720"/>
        <w:rPr>
          <w:rFonts w:ascii="Calibri" w:hAnsi="Calibri"/>
          <w:sz w:val="22"/>
        </w:rPr>
      </w:pPr>
      <w:r w:rsidRPr="00EF5AF6">
        <w:rPr>
          <w:rFonts w:ascii="Calibri" w:hAnsi="Calibri"/>
          <w:sz w:val="22"/>
        </w:rPr>
        <w:t xml:space="preserve">Yorks, L. &amp; </w:t>
      </w:r>
      <w:proofErr w:type="spellStart"/>
      <w:r w:rsidRPr="00EF5AF6">
        <w:rPr>
          <w:rFonts w:ascii="Calibri" w:hAnsi="Calibri"/>
          <w:sz w:val="22"/>
        </w:rPr>
        <w:t>Nicolaides</w:t>
      </w:r>
      <w:proofErr w:type="spellEnd"/>
      <w:r w:rsidRPr="00EF5AF6">
        <w:rPr>
          <w:rFonts w:ascii="Calibri" w:hAnsi="Calibri"/>
          <w:sz w:val="22"/>
        </w:rPr>
        <w:t xml:space="preserve">, A. (2012). </w:t>
      </w:r>
      <w:proofErr w:type="gramStart"/>
      <w:r w:rsidRPr="00EF5AF6">
        <w:rPr>
          <w:rFonts w:ascii="Calibri" w:hAnsi="Calibri"/>
          <w:sz w:val="22"/>
        </w:rPr>
        <w:t>A conceptual model for developing mindsets for Strategic insight under conditions of complexity and high uncertainty.</w:t>
      </w:r>
      <w:proofErr w:type="gramEnd"/>
      <w:r w:rsidRPr="00EF5AF6">
        <w:rPr>
          <w:rFonts w:ascii="Calibri" w:hAnsi="Calibri"/>
          <w:sz w:val="22"/>
        </w:rPr>
        <w:t xml:space="preserve"> </w:t>
      </w:r>
      <w:r w:rsidRPr="00EF5AF6">
        <w:rPr>
          <w:rFonts w:ascii="Calibri" w:hAnsi="Calibri"/>
          <w:sz w:val="22"/>
          <w:u w:val="single"/>
        </w:rPr>
        <w:t>Human Resource Development Review,</w:t>
      </w:r>
      <w:r w:rsidRPr="00EF5AF6">
        <w:rPr>
          <w:rFonts w:ascii="Calibri" w:hAnsi="Calibri"/>
          <w:i/>
          <w:sz w:val="22"/>
        </w:rPr>
        <w:t xml:space="preserve"> </w:t>
      </w:r>
      <w:r w:rsidRPr="00EF5AF6">
        <w:rPr>
          <w:rFonts w:ascii="Calibri" w:hAnsi="Calibri"/>
          <w:sz w:val="22"/>
        </w:rPr>
        <w:t>11</w:t>
      </w:r>
      <w:r w:rsidRPr="00EF5AF6">
        <w:rPr>
          <w:rFonts w:ascii="Calibri" w:hAnsi="Calibri"/>
          <w:i/>
          <w:sz w:val="22"/>
        </w:rPr>
        <w:t xml:space="preserve">, </w:t>
      </w:r>
      <w:r w:rsidRPr="00EF5AF6">
        <w:rPr>
          <w:rFonts w:ascii="Calibri" w:hAnsi="Calibri"/>
          <w:sz w:val="22"/>
        </w:rPr>
        <w:t>182-202.</w:t>
      </w:r>
    </w:p>
    <w:p w14:paraId="57927708" w14:textId="77777777" w:rsidR="00D43DA1" w:rsidRPr="00EF5AF6" w:rsidRDefault="00D43DA1" w:rsidP="00D43DA1">
      <w:pPr>
        <w:spacing w:after="80"/>
        <w:rPr>
          <w:rFonts w:ascii="Calibri" w:hAnsi="Calibri"/>
          <w:b/>
          <w:sz w:val="22"/>
          <w:szCs w:val="24"/>
        </w:rPr>
      </w:pPr>
      <w:r w:rsidRPr="00EF5AF6">
        <w:rPr>
          <w:rFonts w:ascii="Calibri" w:hAnsi="Calibri"/>
          <w:b/>
          <w:sz w:val="22"/>
          <w:szCs w:val="24"/>
        </w:rPr>
        <w:t xml:space="preserve">Session 3, February </w:t>
      </w:r>
      <w:r w:rsidR="00922571">
        <w:rPr>
          <w:rFonts w:ascii="Calibri" w:hAnsi="Calibri"/>
          <w:b/>
          <w:sz w:val="22"/>
          <w:szCs w:val="24"/>
        </w:rPr>
        <w:t>4</w:t>
      </w:r>
      <w:r w:rsidRPr="00EF5AF6">
        <w:rPr>
          <w:rFonts w:ascii="Calibri" w:hAnsi="Calibri"/>
          <w:b/>
          <w:sz w:val="22"/>
          <w:szCs w:val="24"/>
          <w:vertAlign w:val="superscript"/>
        </w:rPr>
        <w:t>th</w:t>
      </w:r>
      <w:r w:rsidRPr="00EF5AF6">
        <w:rPr>
          <w:rFonts w:ascii="Calibri" w:hAnsi="Calibri"/>
          <w:b/>
          <w:sz w:val="22"/>
          <w:szCs w:val="24"/>
        </w:rPr>
        <w:t xml:space="preserve"> </w:t>
      </w:r>
      <w:r w:rsidRPr="00EF5AF6">
        <w:rPr>
          <w:rFonts w:ascii="Calibri" w:hAnsi="Calibri"/>
          <w:b/>
          <w:sz w:val="22"/>
        </w:rPr>
        <w:t xml:space="preserve">- </w:t>
      </w:r>
      <w:r w:rsidRPr="00EF5AF6">
        <w:rPr>
          <w:rFonts w:ascii="Calibri" w:hAnsi="Calibri"/>
          <w:b/>
          <w:sz w:val="22"/>
        </w:rPr>
        <w:br/>
      </w:r>
      <w:r w:rsidRPr="00EF5AF6">
        <w:rPr>
          <w:rFonts w:ascii="Calibri" w:hAnsi="Calibri"/>
          <w:b/>
          <w:sz w:val="22"/>
          <w:szCs w:val="24"/>
        </w:rPr>
        <w:t xml:space="preserve">Context from the field, and presentation of a strategic learning challenge/dilemma </w:t>
      </w:r>
    </w:p>
    <w:p w14:paraId="28ED4054" w14:textId="77777777" w:rsidR="00D43DA1" w:rsidRPr="00EF5AF6" w:rsidRDefault="00D43DA1" w:rsidP="00D43DA1">
      <w:pPr>
        <w:spacing w:after="80"/>
        <w:rPr>
          <w:rFonts w:ascii="Calibri" w:hAnsi="Calibri"/>
          <w:i/>
          <w:sz w:val="22"/>
          <w:szCs w:val="24"/>
        </w:rPr>
      </w:pPr>
      <w:r w:rsidRPr="00EF5AF6">
        <w:rPr>
          <w:rFonts w:ascii="Calibri" w:hAnsi="Calibri"/>
          <w:i/>
          <w:sz w:val="22"/>
          <w:szCs w:val="24"/>
        </w:rPr>
        <w:t xml:space="preserve">Presentation by Action Learning Project sponsors who will visit class to present the Action Learning Projects to the class. </w:t>
      </w:r>
    </w:p>
    <w:p w14:paraId="30C9A8DD" w14:textId="77777777" w:rsidR="00D43DA1" w:rsidRPr="00EF5AF6" w:rsidRDefault="00D43DA1" w:rsidP="00D43DA1">
      <w:pPr>
        <w:spacing w:after="80"/>
        <w:ind w:left="1440" w:hanging="720"/>
        <w:rPr>
          <w:rFonts w:ascii="Calibri" w:hAnsi="Calibri"/>
          <w:sz w:val="22"/>
          <w:szCs w:val="24"/>
        </w:rPr>
      </w:pPr>
      <w:r w:rsidRPr="00EF5AF6">
        <w:rPr>
          <w:rFonts w:ascii="Calibri" w:hAnsi="Calibri"/>
          <w:sz w:val="22"/>
          <w:szCs w:val="24"/>
          <w:lang w:val="de-DE"/>
        </w:rPr>
        <w:t xml:space="preserve">Kasl, E., Marsick, V. J., &amp; Dechant, K. (1997). </w:t>
      </w:r>
      <w:r w:rsidRPr="00EF5AF6">
        <w:rPr>
          <w:rFonts w:ascii="Calibri" w:hAnsi="Calibri"/>
          <w:sz w:val="22"/>
          <w:szCs w:val="24"/>
        </w:rPr>
        <w:t xml:space="preserve">Teams as Learners: A Research Based Model of Team Learning. </w:t>
      </w:r>
    </w:p>
    <w:p w14:paraId="435FF1AA" w14:textId="77777777" w:rsidR="00D43DA1" w:rsidRPr="00EF5AF6" w:rsidRDefault="00D43DA1" w:rsidP="00D43DA1">
      <w:pPr>
        <w:spacing w:after="80"/>
        <w:ind w:left="1440" w:hanging="720"/>
        <w:rPr>
          <w:rFonts w:ascii="Calibri" w:hAnsi="Calibri"/>
          <w:sz w:val="22"/>
          <w:szCs w:val="24"/>
        </w:rPr>
      </w:pPr>
      <w:r w:rsidRPr="00EF5AF6">
        <w:rPr>
          <w:rFonts w:ascii="Calibri" w:hAnsi="Calibri"/>
          <w:sz w:val="22"/>
          <w:szCs w:val="24"/>
        </w:rPr>
        <w:t xml:space="preserve">London, M. &amp; </w:t>
      </w:r>
      <w:proofErr w:type="spellStart"/>
      <w:r w:rsidRPr="00EF5AF6">
        <w:rPr>
          <w:rFonts w:ascii="Calibri" w:hAnsi="Calibri"/>
          <w:sz w:val="22"/>
          <w:szCs w:val="24"/>
        </w:rPr>
        <w:t>Sessa</w:t>
      </w:r>
      <w:proofErr w:type="spellEnd"/>
      <w:r w:rsidRPr="00EF5AF6">
        <w:rPr>
          <w:rFonts w:ascii="Calibri" w:hAnsi="Calibri"/>
          <w:sz w:val="22"/>
          <w:szCs w:val="24"/>
        </w:rPr>
        <w:t xml:space="preserve">, V. I. (2007). The Development of Group Interaction Patterns: How Groups Become Adaptive, Generative, and Transformative </w:t>
      </w:r>
      <w:proofErr w:type="spellStart"/>
      <w:r w:rsidRPr="00EF5AF6">
        <w:rPr>
          <w:rFonts w:ascii="Calibri" w:hAnsi="Calibri"/>
          <w:sz w:val="22"/>
          <w:szCs w:val="24"/>
        </w:rPr>
        <w:t>Learners.</w:t>
      </w:r>
      <w:r w:rsidRPr="00EF5AF6">
        <w:rPr>
          <w:rFonts w:ascii="Calibri" w:hAnsi="Calibri"/>
          <w:sz w:val="22"/>
          <w:szCs w:val="24"/>
          <w:u w:val="single"/>
        </w:rPr>
        <w:t>Human</w:t>
      </w:r>
      <w:proofErr w:type="spellEnd"/>
      <w:r w:rsidRPr="00EF5AF6">
        <w:rPr>
          <w:rFonts w:ascii="Calibri" w:hAnsi="Calibri"/>
          <w:sz w:val="22"/>
          <w:szCs w:val="24"/>
          <w:u w:val="single"/>
        </w:rPr>
        <w:t xml:space="preserve"> Resource Development Review, 6</w:t>
      </w:r>
      <w:r w:rsidRPr="00EF5AF6">
        <w:rPr>
          <w:rFonts w:ascii="Calibri" w:hAnsi="Calibri"/>
          <w:sz w:val="22"/>
          <w:szCs w:val="24"/>
        </w:rPr>
        <w:t>, 353-376.</w:t>
      </w:r>
    </w:p>
    <w:p w14:paraId="52C6D642" w14:textId="77777777" w:rsidR="00D43DA1" w:rsidRPr="00EF5AF6" w:rsidRDefault="00D43DA1" w:rsidP="00D43DA1">
      <w:pPr>
        <w:spacing w:after="80"/>
        <w:ind w:left="1440" w:hanging="720"/>
        <w:rPr>
          <w:rFonts w:ascii="Calibri" w:hAnsi="Calibri"/>
          <w:sz w:val="22"/>
          <w:szCs w:val="24"/>
        </w:rPr>
      </w:pPr>
      <w:r w:rsidRPr="00EF5AF6">
        <w:rPr>
          <w:rFonts w:ascii="Calibri" w:hAnsi="Calibri"/>
          <w:sz w:val="22"/>
          <w:szCs w:val="24"/>
        </w:rPr>
        <w:t xml:space="preserve">London, M., </w:t>
      </w:r>
      <w:proofErr w:type="spellStart"/>
      <w:r w:rsidRPr="00EF5AF6">
        <w:rPr>
          <w:rFonts w:ascii="Calibri" w:hAnsi="Calibri"/>
          <w:sz w:val="22"/>
          <w:szCs w:val="24"/>
        </w:rPr>
        <w:t>Sobel-Lojeski</w:t>
      </w:r>
      <w:proofErr w:type="spellEnd"/>
      <w:r w:rsidRPr="00EF5AF6">
        <w:rPr>
          <w:rFonts w:ascii="Calibri" w:hAnsi="Calibri"/>
          <w:sz w:val="22"/>
          <w:szCs w:val="24"/>
        </w:rPr>
        <w:t xml:space="preserve">, K.A. &amp; Reilly, </w:t>
      </w:r>
      <w:proofErr w:type="gramStart"/>
      <w:r w:rsidRPr="00EF5AF6">
        <w:rPr>
          <w:rFonts w:ascii="Calibri" w:hAnsi="Calibri"/>
          <w:sz w:val="22"/>
          <w:szCs w:val="24"/>
        </w:rPr>
        <w:t>R.R. (2012) Leading Generative Groups</w:t>
      </w:r>
      <w:proofErr w:type="gramEnd"/>
      <w:r w:rsidRPr="00EF5AF6">
        <w:rPr>
          <w:rFonts w:ascii="Calibri" w:hAnsi="Calibri"/>
          <w:sz w:val="22"/>
          <w:szCs w:val="24"/>
        </w:rPr>
        <w:t xml:space="preserve">: A Conceptual Model. </w:t>
      </w:r>
      <w:r w:rsidRPr="00EF5AF6">
        <w:rPr>
          <w:rFonts w:ascii="Calibri" w:hAnsi="Calibri"/>
          <w:sz w:val="22"/>
          <w:szCs w:val="24"/>
          <w:u w:val="single"/>
        </w:rPr>
        <w:t>Human Resource Development Review,</w:t>
      </w:r>
      <w:r w:rsidRPr="00EF5AF6">
        <w:rPr>
          <w:rFonts w:ascii="Calibri" w:hAnsi="Calibri"/>
          <w:sz w:val="22"/>
          <w:szCs w:val="24"/>
        </w:rPr>
        <w:t xml:space="preserve"> 11: 31-54.</w:t>
      </w:r>
    </w:p>
    <w:p w14:paraId="3116711A" w14:textId="77777777" w:rsidR="00D43DA1" w:rsidRPr="00EF5AF6" w:rsidRDefault="00D43DA1" w:rsidP="00D43DA1">
      <w:pPr>
        <w:spacing w:after="80"/>
        <w:ind w:left="1440" w:hanging="720"/>
        <w:rPr>
          <w:rFonts w:ascii="Calibri" w:hAnsi="Calibri"/>
          <w:sz w:val="22"/>
        </w:rPr>
      </w:pPr>
      <w:r w:rsidRPr="00EF5AF6">
        <w:rPr>
          <w:rFonts w:ascii="Calibri" w:hAnsi="Calibri"/>
          <w:sz w:val="22"/>
        </w:rPr>
        <w:t xml:space="preserve">Yorks, L. (2005b). Adult learning and the generation of new knowledge and meaning: Creating liberating spaces for fostering adult learning through practitioner-based </w:t>
      </w:r>
    </w:p>
    <w:p w14:paraId="44FDC517" w14:textId="77777777" w:rsidR="00D43DA1" w:rsidRPr="00EF5AF6" w:rsidRDefault="00D43DA1" w:rsidP="00D43DA1">
      <w:pPr>
        <w:spacing w:after="80"/>
        <w:rPr>
          <w:rFonts w:ascii="Calibri" w:hAnsi="Calibri"/>
          <w:b/>
          <w:sz w:val="22"/>
          <w:szCs w:val="24"/>
        </w:rPr>
      </w:pPr>
    </w:p>
    <w:p w14:paraId="6B08F2FB" w14:textId="77777777" w:rsidR="00991355" w:rsidRPr="00EF5AF6" w:rsidRDefault="00D43DA1" w:rsidP="00991355">
      <w:pPr>
        <w:spacing w:after="80"/>
        <w:rPr>
          <w:rFonts w:ascii="Calibri" w:hAnsi="Calibri"/>
          <w:b/>
          <w:sz w:val="22"/>
          <w:szCs w:val="24"/>
        </w:rPr>
      </w:pPr>
      <w:r w:rsidRPr="00EF5AF6">
        <w:rPr>
          <w:rFonts w:ascii="Calibri" w:hAnsi="Calibri"/>
          <w:b/>
          <w:sz w:val="22"/>
          <w:szCs w:val="24"/>
        </w:rPr>
        <w:t xml:space="preserve">Session 4, </w:t>
      </w:r>
      <w:r w:rsidR="00991355">
        <w:rPr>
          <w:rFonts w:ascii="Calibri" w:hAnsi="Calibri"/>
          <w:b/>
          <w:sz w:val="22"/>
          <w:szCs w:val="24"/>
        </w:rPr>
        <w:t>February 11</w:t>
      </w:r>
      <w:r w:rsidR="00991355" w:rsidRPr="00991355">
        <w:rPr>
          <w:rFonts w:ascii="Calibri" w:hAnsi="Calibri"/>
          <w:b/>
          <w:sz w:val="22"/>
          <w:szCs w:val="24"/>
          <w:vertAlign w:val="superscript"/>
        </w:rPr>
        <w:t>th</w:t>
      </w:r>
      <w:r w:rsidR="00991355">
        <w:rPr>
          <w:rFonts w:ascii="Calibri" w:hAnsi="Calibri"/>
          <w:b/>
          <w:sz w:val="22"/>
          <w:szCs w:val="24"/>
        </w:rPr>
        <w:t xml:space="preserve"> - </w:t>
      </w:r>
      <w:r w:rsidR="00991355" w:rsidRPr="00EF5AF6">
        <w:rPr>
          <w:rFonts w:ascii="Calibri" w:hAnsi="Calibri"/>
          <w:b/>
          <w:sz w:val="22"/>
          <w:szCs w:val="24"/>
        </w:rPr>
        <w:t>Trends in Workplace Learning and Development and Informal Learning</w:t>
      </w:r>
    </w:p>
    <w:p w14:paraId="515E8091" w14:textId="77777777" w:rsidR="00991355" w:rsidRPr="00EF5AF6" w:rsidRDefault="00991355" w:rsidP="00991355">
      <w:pPr>
        <w:spacing w:after="80"/>
        <w:ind w:left="720"/>
        <w:rPr>
          <w:rFonts w:ascii="Calibri" w:hAnsi="Calibri"/>
          <w:sz w:val="22"/>
        </w:rPr>
      </w:pPr>
      <w:proofErr w:type="spellStart"/>
      <w:r w:rsidRPr="00EF5AF6">
        <w:rPr>
          <w:rFonts w:ascii="Calibri" w:hAnsi="Calibri"/>
          <w:sz w:val="22"/>
        </w:rPr>
        <w:t>Marsick</w:t>
      </w:r>
      <w:proofErr w:type="spellEnd"/>
      <w:r w:rsidRPr="00EF5AF6">
        <w:rPr>
          <w:rFonts w:ascii="Calibri" w:hAnsi="Calibri"/>
          <w:sz w:val="22"/>
        </w:rPr>
        <w:t>, Watkins, &amp; O’Connor, Research in Lifelong Learning</w:t>
      </w:r>
    </w:p>
    <w:p w14:paraId="31771E68" w14:textId="77777777" w:rsidR="00991355" w:rsidRPr="00EF5AF6" w:rsidRDefault="00991355" w:rsidP="00991355">
      <w:pPr>
        <w:spacing w:after="80"/>
        <w:ind w:left="720"/>
        <w:rPr>
          <w:rFonts w:ascii="Calibri" w:hAnsi="Calibri"/>
          <w:sz w:val="22"/>
        </w:rPr>
      </w:pPr>
      <w:r w:rsidRPr="00EF5AF6">
        <w:rPr>
          <w:rFonts w:ascii="Calibri" w:hAnsi="Calibri"/>
          <w:sz w:val="22"/>
        </w:rPr>
        <w:t xml:space="preserve">Watkins &amp; </w:t>
      </w:r>
      <w:proofErr w:type="spellStart"/>
      <w:r w:rsidRPr="00EF5AF6">
        <w:rPr>
          <w:rFonts w:ascii="Calibri" w:hAnsi="Calibri"/>
          <w:sz w:val="22"/>
        </w:rPr>
        <w:t>Marsick</w:t>
      </w:r>
      <w:proofErr w:type="spellEnd"/>
      <w:r w:rsidRPr="00EF5AF6">
        <w:rPr>
          <w:rFonts w:ascii="Calibri" w:hAnsi="Calibri"/>
          <w:sz w:val="22"/>
        </w:rPr>
        <w:t xml:space="preserve">, Trends in Lifelong Learning in the U.S. </w:t>
      </w:r>
    </w:p>
    <w:p w14:paraId="41D64C8E" w14:textId="77777777" w:rsidR="00991355" w:rsidRPr="00EF5AF6" w:rsidRDefault="00991355" w:rsidP="00991355">
      <w:pPr>
        <w:spacing w:after="80"/>
        <w:ind w:left="1440" w:hanging="720"/>
        <w:rPr>
          <w:rFonts w:ascii="Calibri" w:hAnsi="Calibri"/>
          <w:sz w:val="22"/>
          <w:szCs w:val="24"/>
        </w:rPr>
      </w:pPr>
      <w:r w:rsidRPr="00EF5AF6">
        <w:rPr>
          <w:rFonts w:ascii="Calibri" w:hAnsi="Calibri"/>
          <w:sz w:val="22"/>
          <w:szCs w:val="24"/>
          <w:lang w:val="de-DE"/>
        </w:rPr>
        <w:lastRenderedPageBreak/>
        <w:t xml:space="preserve">Marsick, V.J. &amp; Watkins, K. (1990). </w:t>
      </w:r>
      <w:r w:rsidRPr="00EF5AF6">
        <w:rPr>
          <w:rFonts w:ascii="Calibri" w:hAnsi="Calibri"/>
          <w:sz w:val="22"/>
          <w:szCs w:val="24"/>
        </w:rPr>
        <w:t xml:space="preserve">Introduction in </w:t>
      </w:r>
      <w:r w:rsidRPr="00EF5AF6">
        <w:rPr>
          <w:rFonts w:ascii="Calibri" w:hAnsi="Calibri"/>
          <w:sz w:val="22"/>
          <w:szCs w:val="24"/>
          <w:u w:val="single"/>
        </w:rPr>
        <w:t xml:space="preserve">Informal and </w:t>
      </w:r>
      <w:proofErr w:type="spellStart"/>
      <w:r w:rsidRPr="00EF5AF6">
        <w:rPr>
          <w:rFonts w:ascii="Calibri" w:hAnsi="Calibri"/>
          <w:sz w:val="22"/>
          <w:szCs w:val="24"/>
          <w:u w:val="single"/>
        </w:rPr>
        <w:t>Incidential</w:t>
      </w:r>
      <w:proofErr w:type="spellEnd"/>
      <w:r w:rsidRPr="00EF5AF6">
        <w:rPr>
          <w:rFonts w:ascii="Calibri" w:hAnsi="Calibri"/>
          <w:sz w:val="22"/>
          <w:szCs w:val="24"/>
          <w:u w:val="single"/>
        </w:rPr>
        <w:t xml:space="preserve"> Learning in</w:t>
      </w:r>
      <w:r w:rsidRPr="00EF5AF6">
        <w:rPr>
          <w:rFonts w:ascii="Calibri" w:hAnsi="Calibri"/>
          <w:sz w:val="22"/>
          <w:szCs w:val="24"/>
        </w:rPr>
        <w:t xml:space="preserve"> </w:t>
      </w:r>
      <w:r w:rsidRPr="00EF5AF6">
        <w:rPr>
          <w:rFonts w:ascii="Calibri" w:hAnsi="Calibri"/>
          <w:sz w:val="22"/>
          <w:szCs w:val="24"/>
          <w:u w:val="single"/>
        </w:rPr>
        <w:t>the Workplace</w:t>
      </w:r>
      <w:proofErr w:type="gramStart"/>
      <w:r w:rsidRPr="00EF5AF6">
        <w:rPr>
          <w:rFonts w:ascii="Calibri" w:hAnsi="Calibri"/>
          <w:sz w:val="22"/>
          <w:szCs w:val="24"/>
          <w:u w:val="single"/>
        </w:rPr>
        <w:t>,</w:t>
      </w:r>
      <w:r w:rsidRPr="00EF5AF6">
        <w:rPr>
          <w:rFonts w:ascii="Calibri" w:hAnsi="Calibri"/>
          <w:sz w:val="22"/>
          <w:szCs w:val="24"/>
        </w:rPr>
        <w:t xml:space="preserve">  pp</w:t>
      </w:r>
      <w:proofErr w:type="gramEnd"/>
      <w:r w:rsidRPr="00EF5AF6">
        <w:rPr>
          <w:rFonts w:ascii="Calibri" w:hAnsi="Calibri"/>
          <w:sz w:val="22"/>
          <w:szCs w:val="24"/>
        </w:rPr>
        <w:t xml:space="preserve">. 3-11. New York, Routledge </w:t>
      </w:r>
    </w:p>
    <w:p w14:paraId="49A432D6" w14:textId="3F70F237" w:rsidR="00991355" w:rsidRDefault="00991355" w:rsidP="00D43DA1">
      <w:pPr>
        <w:spacing w:after="80"/>
        <w:rPr>
          <w:rFonts w:ascii="Calibri" w:hAnsi="Calibri"/>
          <w:b/>
          <w:sz w:val="22"/>
          <w:szCs w:val="24"/>
        </w:rPr>
      </w:pPr>
    </w:p>
    <w:p w14:paraId="01116570" w14:textId="77777777" w:rsidR="00991355" w:rsidRDefault="00991355" w:rsidP="00D43DA1">
      <w:pPr>
        <w:spacing w:after="80"/>
        <w:rPr>
          <w:rFonts w:ascii="Calibri" w:hAnsi="Calibri"/>
          <w:b/>
          <w:sz w:val="22"/>
          <w:szCs w:val="24"/>
        </w:rPr>
      </w:pPr>
    </w:p>
    <w:p w14:paraId="567EEA9B" w14:textId="5543B615" w:rsidR="00D43DA1" w:rsidRPr="00EF5AF6" w:rsidRDefault="00991355" w:rsidP="00D43DA1">
      <w:pPr>
        <w:spacing w:after="80"/>
        <w:rPr>
          <w:rFonts w:ascii="Calibri" w:hAnsi="Calibri"/>
          <w:b/>
          <w:sz w:val="22"/>
          <w:szCs w:val="24"/>
        </w:rPr>
      </w:pPr>
      <w:r>
        <w:rPr>
          <w:rFonts w:ascii="Calibri" w:hAnsi="Calibri"/>
          <w:b/>
          <w:sz w:val="22"/>
          <w:szCs w:val="24"/>
        </w:rPr>
        <w:t xml:space="preserve">Session 5, </w:t>
      </w:r>
      <w:r w:rsidR="00D43DA1" w:rsidRPr="00EF5AF6">
        <w:rPr>
          <w:rFonts w:ascii="Calibri" w:hAnsi="Calibri"/>
          <w:b/>
          <w:sz w:val="22"/>
          <w:szCs w:val="24"/>
        </w:rPr>
        <w:t>February 1</w:t>
      </w:r>
      <w:r w:rsidR="006452AA">
        <w:rPr>
          <w:rFonts w:ascii="Calibri" w:hAnsi="Calibri"/>
          <w:b/>
          <w:sz w:val="22"/>
          <w:szCs w:val="24"/>
        </w:rPr>
        <w:t>8</w:t>
      </w:r>
      <w:r w:rsidR="00D43DA1" w:rsidRPr="00EF5AF6">
        <w:rPr>
          <w:rFonts w:ascii="Calibri" w:hAnsi="Calibri"/>
          <w:b/>
          <w:sz w:val="22"/>
          <w:szCs w:val="24"/>
          <w:vertAlign w:val="superscript"/>
        </w:rPr>
        <w:t>th</w:t>
      </w:r>
      <w:r w:rsidR="00D43DA1" w:rsidRPr="00EF5AF6">
        <w:rPr>
          <w:rFonts w:ascii="Calibri" w:hAnsi="Calibri"/>
          <w:b/>
          <w:sz w:val="22"/>
          <w:szCs w:val="24"/>
        </w:rPr>
        <w:t xml:space="preserve"> – Learning Interventions – Creating Generative Space, through action learning, communities of practice, and other forms of work based learning</w:t>
      </w:r>
    </w:p>
    <w:p w14:paraId="5DFB21AF" w14:textId="77777777" w:rsidR="00D43DA1" w:rsidRPr="00EF5AF6" w:rsidRDefault="00D43DA1" w:rsidP="00D43DA1">
      <w:pPr>
        <w:spacing w:after="80"/>
        <w:ind w:left="1440" w:hanging="720"/>
        <w:rPr>
          <w:rFonts w:ascii="Calibri" w:hAnsi="Calibri"/>
          <w:sz w:val="22"/>
        </w:rPr>
      </w:pPr>
      <w:r w:rsidRPr="00EF5AF6">
        <w:rPr>
          <w:rFonts w:ascii="Calibri" w:hAnsi="Calibri"/>
          <w:sz w:val="22"/>
        </w:rPr>
        <w:t xml:space="preserve">Cho, Y. &amp; Egan, T. M. (2009). Action Learning Research and Conceptual Framework. </w:t>
      </w:r>
      <w:r w:rsidRPr="00EF5AF6">
        <w:rPr>
          <w:rFonts w:ascii="Calibri" w:hAnsi="Calibri"/>
          <w:sz w:val="22"/>
          <w:u w:val="single"/>
        </w:rPr>
        <w:t>Human Resource Development Review</w:t>
      </w:r>
      <w:r w:rsidRPr="00EF5AF6">
        <w:rPr>
          <w:rFonts w:ascii="Calibri" w:hAnsi="Calibri"/>
          <w:sz w:val="22"/>
        </w:rPr>
        <w:t xml:space="preserve"> </w:t>
      </w:r>
      <w:r w:rsidRPr="00EF5AF6">
        <w:rPr>
          <w:rFonts w:ascii="Calibri" w:hAnsi="Calibri"/>
          <w:sz w:val="22"/>
          <w:u w:val="single"/>
        </w:rPr>
        <w:t>8</w:t>
      </w:r>
      <w:r w:rsidRPr="00EF5AF6">
        <w:rPr>
          <w:rFonts w:ascii="Calibri" w:hAnsi="Calibri"/>
          <w:sz w:val="22"/>
        </w:rPr>
        <w:t>, 431-462.</w:t>
      </w:r>
    </w:p>
    <w:p w14:paraId="06482D90" w14:textId="77777777" w:rsidR="00D43DA1" w:rsidRPr="00EF5AF6" w:rsidRDefault="00D43DA1" w:rsidP="00D43DA1">
      <w:pPr>
        <w:spacing w:after="80"/>
        <w:ind w:left="1440" w:hanging="720"/>
        <w:rPr>
          <w:rFonts w:ascii="Calibri" w:hAnsi="Calibri"/>
          <w:sz w:val="22"/>
        </w:rPr>
      </w:pPr>
      <w:proofErr w:type="gramStart"/>
      <w:r w:rsidRPr="00EF5AF6">
        <w:rPr>
          <w:rFonts w:ascii="Calibri" w:hAnsi="Calibri"/>
          <w:sz w:val="22"/>
        </w:rPr>
        <w:t xml:space="preserve">Dennis, C., </w:t>
      </w:r>
      <w:proofErr w:type="spellStart"/>
      <w:r w:rsidRPr="00EF5AF6">
        <w:rPr>
          <w:rFonts w:ascii="Calibri" w:hAnsi="Calibri"/>
          <w:sz w:val="22"/>
        </w:rPr>
        <w:t>Cederholm</w:t>
      </w:r>
      <w:proofErr w:type="spellEnd"/>
      <w:r w:rsidRPr="00EF5AF6">
        <w:rPr>
          <w:rFonts w:ascii="Calibri" w:hAnsi="Calibri"/>
          <w:sz w:val="22"/>
        </w:rPr>
        <w:t>, L. &amp; Yorks, L. (1996).</w:t>
      </w:r>
      <w:proofErr w:type="gramEnd"/>
      <w:r w:rsidRPr="00EF5AF6">
        <w:rPr>
          <w:rFonts w:ascii="Calibri" w:hAnsi="Calibri"/>
          <w:sz w:val="22"/>
        </w:rPr>
        <w:t xml:space="preserve"> Learning Your Way to a Global Organization. </w:t>
      </w:r>
      <w:proofErr w:type="gramStart"/>
      <w:r w:rsidRPr="00EF5AF6">
        <w:rPr>
          <w:rFonts w:ascii="Calibri" w:hAnsi="Calibri"/>
          <w:sz w:val="22"/>
        </w:rPr>
        <w:t xml:space="preserve">In Watkins &amp; </w:t>
      </w:r>
      <w:proofErr w:type="spellStart"/>
      <w:r w:rsidRPr="00EF5AF6">
        <w:rPr>
          <w:rFonts w:ascii="Calibri" w:hAnsi="Calibri"/>
          <w:sz w:val="22"/>
        </w:rPr>
        <w:t>Marsick</w:t>
      </w:r>
      <w:proofErr w:type="spellEnd"/>
      <w:r w:rsidRPr="00EF5AF6">
        <w:rPr>
          <w:rFonts w:ascii="Calibri" w:hAnsi="Calibri"/>
          <w:sz w:val="22"/>
        </w:rPr>
        <w:t xml:space="preserve"> (Eds.).</w:t>
      </w:r>
      <w:proofErr w:type="gramEnd"/>
      <w:r w:rsidRPr="00EF5AF6">
        <w:rPr>
          <w:rFonts w:ascii="Calibri" w:hAnsi="Calibri"/>
          <w:sz w:val="22"/>
        </w:rPr>
        <w:t xml:space="preserve"> </w:t>
      </w:r>
      <w:r w:rsidRPr="00EF5AF6">
        <w:rPr>
          <w:rFonts w:ascii="Calibri" w:hAnsi="Calibri"/>
          <w:sz w:val="22"/>
          <w:u w:val="single"/>
        </w:rPr>
        <w:t>Creating the Learning Organization</w:t>
      </w:r>
      <w:r w:rsidRPr="00EF5AF6">
        <w:rPr>
          <w:rFonts w:ascii="Calibri" w:hAnsi="Calibri"/>
          <w:sz w:val="22"/>
        </w:rPr>
        <w:t>. Alexandria, VA.: American Society for Training and Development.</w:t>
      </w:r>
    </w:p>
    <w:p w14:paraId="1A08B1E0" w14:textId="77777777" w:rsidR="00D43DA1" w:rsidRPr="00EF5AF6" w:rsidRDefault="00D43DA1" w:rsidP="00D43DA1">
      <w:pPr>
        <w:spacing w:after="80"/>
        <w:ind w:left="720"/>
        <w:rPr>
          <w:rFonts w:ascii="Calibri" w:hAnsi="Calibri"/>
          <w:sz w:val="22"/>
        </w:rPr>
      </w:pPr>
      <w:r w:rsidRPr="00EF5AF6">
        <w:rPr>
          <w:rFonts w:ascii="Calibri" w:hAnsi="Calibri"/>
          <w:sz w:val="22"/>
        </w:rPr>
        <w:t xml:space="preserve">Yorks L. Chapter 7 </w:t>
      </w:r>
      <w:proofErr w:type="gramStart"/>
      <w:r w:rsidRPr="00EF5AF6">
        <w:rPr>
          <w:rFonts w:ascii="Calibri" w:hAnsi="Calibri"/>
          <w:sz w:val="22"/>
        </w:rPr>
        <w:t>-  Designing</w:t>
      </w:r>
      <w:proofErr w:type="gramEnd"/>
      <w:r w:rsidRPr="00EF5AF6">
        <w:rPr>
          <w:rFonts w:ascii="Calibri" w:hAnsi="Calibri"/>
          <w:sz w:val="22"/>
        </w:rPr>
        <w:t xml:space="preserve"> Learning Opportunities</w:t>
      </w:r>
    </w:p>
    <w:p w14:paraId="5A9C9991" w14:textId="77777777" w:rsidR="00D43DA1" w:rsidRPr="00EF5AF6" w:rsidRDefault="00D43DA1" w:rsidP="00D43DA1">
      <w:pPr>
        <w:spacing w:after="80"/>
        <w:ind w:left="720"/>
        <w:rPr>
          <w:rFonts w:ascii="Calibri" w:hAnsi="Calibri"/>
          <w:sz w:val="22"/>
          <w:szCs w:val="24"/>
        </w:rPr>
      </w:pPr>
      <w:r w:rsidRPr="00EF5AF6">
        <w:rPr>
          <w:rFonts w:ascii="Calibri" w:hAnsi="Calibri"/>
          <w:sz w:val="22"/>
          <w:szCs w:val="24"/>
        </w:rPr>
        <w:t>Yorks, L. (2005c) Action Learning</w:t>
      </w:r>
    </w:p>
    <w:p w14:paraId="44BC3C8C" w14:textId="77777777" w:rsidR="00D43DA1" w:rsidRPr="00EF5AF6" w:rsidRDefault="00D43DA1" w:rsidP="00D43DA1">
      <w:pPr>
        <w:spacing w:after="80"/>
        <w:rPr>
          <w:rFonts w:ascii="Calibri" w:hAnsi="Calibri"/>
          <w:b/>
          <w:i/>
          <w:sz w:val="22"/>
          <w:szCs w:val="28"/>
        </w:rPr>
      </w:pPr>
    </w:p>
    <w:p w14:paraId="046B9DC8" w14:textId="1368CB06" w:rsidR="00D43DA1" w:rsidRPr="00EF5AF6" w:rsidRDefault="00D43DA1" w:rsidP="00D43DA1">
      <w:pPr>
        <w:spacing w:after="80"/>
        <w:rPr>
          <w:rFonts w:ascii="Calibri" w:hAnsi="Calibri"/>
          <w:b/>
          <w:sz w:val="22"/>
          <w:szCs w:val="28"/>
        </w:rPr>
      </w:pPr>
      <w:r w:rsidRPr="00EF5AF6">
        <w:rPr>
          <w:rFonts w:ascii="Calibri" w:hAnsi="Calibri"/>
          <w:b/>
          <w:i/>
          <w:sz w:val="22"/>
          <w:szCs w:val="28"/>
        </w:rPr>
        <w:t>Part II: The HRD Intervention Process—From Theories to Practices</w:t>
      </w:r>
      <w:r w:rsidRPr="00EF5AF6">
        <w:rPr>
          <w:rFonts w:ascii="Calibri" w:hAnsi="Calibri"/>
          <w:b/>
          <w:sz w:val="22"/>
          <w:szCs w:val="28"/>
        </w:rPr>
        <w:t xml:space="preserve"> </w:t>
      </w:r>
    </w:p>
    <w:p w14:paraId="2F90A9BF" w14:textId="77777777" w:rsidR="00D43DA1" w:rsidRPr="00EF5AF6" w:rsidRDefault="00D43DA1" w:rsidP="00D43DA1">
      <w:pPr>
        <w:spacing w:after="80"/>
        <w:rPr>
          <w:rFonts w:ascii="Calibri" w:hAnsi="Calibri"/>
          <w:b/>
          <w:sz w:val="22"/>
          <w:szCs w:val="24"/>
        </w:rPr>
      </w:pPr>
    </w:p>
    <w:p w14:paraId="044A60F2" w14:textId="77777777" w:rsidR="00991355" w:rsidRPr="00EF5AF6" w:rsidRDefault="00991355" w:rsidP="00991355">
      <w:pPr>
        <w:spacing w:after="80"/>
        <w:rPr>
          <w:rFonts w:ascii="Calibri" w:hAnsi="Calibri"/>
          <w:b/>
          <w:sz w:val="22"/>
          <w:szCs w:val="24"/>
        </w:rPr>
      </w:pPr>
      <w:r>
        <w:rPr>
          <w:rFonts w:ascii="Calibri" w:hAnsi="Calibri"/>
          <w:b/>
          <w:sz w:val="22"/>
          <w:szCs w:val="24"/>
        </w:rPr>
        <w:t>Session 6</w:t>
      </w:r>
      <w:r w:rsidR="006452AA">
        <w:rPr>
          <w:rFonts w:ascii="Calibri" w:hAnsi="Calibri"/>
          <w:b/>
          <w:sz w:val="22"/>
          <w:szCs w:val="24"/>
        </w:rPr>
        <w:t>, February 25</w:t>
      </w:r>
      <w:r w:rsidR="00D43DA1" w:rsidRPr="00EF5AF6">
        <w:rPr>
          <w:rFonts w:ascii="Calibri" w:hAnsi="Calibri"/>
          <w:b/>
          <w:sz w:val="22"/>
          <w:szCs w:val="24"/>
          <w:vertAlign w:val="superscript"/>
        </w:rPr>
        <w:t>th</w:t>
      </w:r>
      <w:r w:rsidR="00D43DA1" w:rsidRPr="00EF5AF6">
        <w:rPr>
          <w:rFonts w:ascii="Calibri" w:hAnsi="Calibri"/>
          <w:b/>
          <w:sz w:val="22"/>
          <w:szCs w:val="24"/>
        </w:rPr>
        <w:t xml:space="preserve"> – </w:t>
      </w:r>
      <w:r w:rsidRPr="00EF5AF6">
        <w:rPr>
          <w:rFonts w:ascii="Calibri" w:hAnsi="Calibri"/>
          <w:b/>
          <w:sz w:val="22"/>
          <w:szCs w:val="24"/>
        </w:rPr>
        <w:t>Linking Problems, Learning Solutions, and Learning Frameworks</w:t>
      </w:r>
    </w:p>
    <w:p w14:paraId="6DBCE3B3" w14:textId="2894F24F" w:rsidR="00D43DA1" w:rsidRPr="00991355" w:rsidRDefault="00991355" w:rsidP="00991355">
      <w:pPr>
        <w:spacing w:after="80"/>
        <w:ind w:left="720"/>
        <w:rPr>
          <w:rFonts w:ascii="Calibri" w:hAnsi="Calibri"/>
          <w:sz w:val="22"/>
        </w:rPr>
      </w:pPr>
      <w:r w:rsidRPr="00EF5AF6">
        <w:rPr>
          <w:rFonts w:ascii="Calibri" w:hAnsi="Calibri"/>
          <w:sz w:val="22"/>
          <w:szCs w:val="24"/>
        </w:rPr>
        <w:t>Yorks, Chapter 10 – Linking Learning and Performance</w:t>
      </w:r>
      <w:r w:rsidRPr="00EF5AF6">
        <w:rPr>
          <w:rFonts w:ascii="Calibri" w:hAnsi="Calibri"/>
          <w:b/>
          <w:sz w:val="22"/>
          <w:szCs w:val="24"/>
        </w:rPr>
        <w:t xml:space="preserve"> </w:t>
      </w:r>
    </w:p>
    <w:p w14:paraId="77E2E191" w14:textId="4A45C727" w:rsidR="001F7E36" w:rsidRPr="00EF5AF6" w:rsidRDefault="00FD45BA" w:rsidP="001F7E36">
      <w:pPr>
        <w:spacing w:after="80"/>
        <w:rPr>
          <w:rFonts w:ascii="Calibri" w:hAnsi="Calibri"/>
          <w:b/>
          <w:sz w:val="22"/>
        </w:rPr>
      </w:pPr>
      <w:r>
        <w:rPr>
          <w:rFonts w:ascii="Calibri" w:hAnsi="Calibri"/>
          <w:b/>
          <w:sz w:val="22"/>
          <w:szCs w:val="24"/>
        </w:rPr>
        <w:t>Session 7</w:t>
      </w:r>
      <w:r w:rsidR="006452AA">
        <w:rPr>
          <w:rFonts w:ascii="Calibri" w:hAnsi="Calibri"/>
          <w:b/>
          <w:sz w:val="22"/>
          <w:szCs w:val="24"/>
        </w:rPr>
        <w:t>, March 4</w:t>
      </w:r>
      <w:r w:rsidR="00D43DA1" w:rsidRPr="00EF5AF6">
        <w:rPr>
          <w:rFonts w:ascii="Calibri" w:hAnsi="Calibri"/>
          <w:b/>
          <w:sz w:val="22"/>
          <w:szCs w:val="24"/>
          <w:vertAlign w:val="superscript"/>
        </w:rPr>
        <w:t>th</w:t>
      </w:r>
      <w:r w:rsidR="00D43DA1" w:rsidRPr="00EF5AF6">
        <w:rPr>
          <w:rFonts w:ascii="Calibri" w:hAnsi="Calibri"/>
          <w:b/>
          <w:sz w:val="22"/>
          <w:szCs w:val="24"/>
        </w:rPr>
        <w:t xml:space="preserve">  –</w:t>
      </w:r>
      <w:r w:rsidR="00D43DA1">
        <w:rPr>
          <w:rFonts w:ascii="Calibri" w:hAnsi="Calibri"/>
          <w:b/>
          <w:sz w:val="22"/>
          <w:szCs w:val="24"/>
        </w:rPr>
        <w:t xml:space="preserve"> </w:t>
      </w:r>
      <w:r w:rsidR="001F7E36" w:rsidRPr="00EF5AF6">
        <w:rPr>
          <w:rFonts w:ascii="Calibri" w:hAnsi="Calibri"/>
          <w:b/>
          <w:sz w:val="22"/>
          <w:szCs w:val="24"/>
        </w:rPr>
        <w:t>Assessment, Evaluation, and ROI</w:t>
      </w:r>
    </w:p>
    <w:p w14:paraId="55F474BB" w14:textId="77777777" w:rsidR="001F7E36" w:rsidRDefault="001F7E36" w:rsidP="001F7E36">
      <w:pPr>
        <w:spacing w:after="80"/>
        <w:ind w:left="1440" w:hanging="720"/>
        <w:rPr>
          <w:rFonts w:ascii="Calibri" w:hAnsi="Calibri"/>
          <w:sz w:val="22"/>
        </w:rPr>
      </w:pPr>
      <w:r w:rsidRPr="00EF5AF6">
        <w:rPr>
          <w:rFonts w:ascii="Calibri" w:hAnsi="Calibri"/>
          <w:sz w:val="22"/>
        </w:rPr>
        <w:t>Holton, III</w:t>
      </w:r>
      <w:proofErr w:type="gramStart"/>
      <w:r w:rsidRPr="00EF5AF6">
        <w:rPr>
          <w:rFonts w:ascii="Calibri" w:hAnsi="Calibri"/>
          <w:sz w:val="22"/>
        </w:rPr>
        <w:t>,  E</w:t>
      </w:r>
      <w:proofErr w:type="gramEnd"/>
      <w:r w:rsidRPr="00EF5AF6">
        <w:rPr>
          <w:rFonts w:ascii="Calibri" w:hAnsi="Calibri"/>
          <w:sz w:val="22"/>
        </w:rPr>
        <w:t xml:space="preserve">. F. (1996). </w:t>
      </w:r>
      <w:proofErr w:type="gramStart"/>
      <w:r w:rsidRPr="00EF5AF6">
        <w:rPr>
          <w:rFonts w:ascii="Calibri" w:hAnsi="Calibri"/>
          <w:sz w:val="22"/>
        </w:rPr>
        <w:t>The Flawed Four-Level Evaluation Model.</w:t>
      </w:r>
      <w:proofErr w:type="gramEnd"/>
      <w:r w:rsidRPr="00EF5AF6">
        <w:rPr>
          <w:rFonts w:ascii="Calibri" w:hAnsi="Calibri"/>
          <w:sz w:val="22"/>
        </w:rPr>
        <w:t xml:space="preserve"> </w:t>
      </w:r>
      <w:r w:rsidRPr="00EF5AF6">
        <w:rPr>
          <w:rFonts w:ascii="Calibri" w:hAnsi="Calibri"/>
          <w:sz w:val="22"/>
          <w:u w:val="single"/>
        </w:rPr>
        <w:t>Human Resource Development Quarterly</w:t>
      </w:r>
      <w:r w:rsidRPr="00EF5AF6">
        <w:rPr>
          <w:rFonts w:ascii="Calibri" w:hAnsi="Calibri"/>
          <w:sz w:val="22"/>
        </w:rPr>
        <w:t xml:space="preserve">, </w:t>
      </w:r>
      <w:r w:rsidRPr="00EF5AF6">
        <w:rPr>
          <w:rFonts w:ascii="Calibri" w:hAnsi="Calibri"/>
          <w:sz w:val="22"/>
          <w:u w:val="single"/>
        </w:rPr>
        <w:t>7</w:t>
      </w:r>
      <w:r w:rsidRPr="00EF5AF6">
        <w:rPr>
          <w:rFonts w:ascii="Calibri" w:hAnsi="Calibri"/>
          <w:sz w:val="22"/>
        </w:rPr>
        <w:t>, 5-26.</w:t>
      </w:r>
    </w:p>
    <w:p w14:paraId="1E2F09EB" w14:textId="77777777" w:rsidR="001F7E36" w:rsidRDefault="001F7E36" w:rsidP="001F7E36">
      <w:pPr>
        <w:spacing w:after="120"/>
        <w:ind w:left="1440" w:hanging="720"/>
        <w:contextualSpacing/>
        <w:rPr>
          <w:sz w:val="24"/>
        </w:rPr>
      </w:pPr>
      <w:r>
        <w:rPr>
          <w:sz w:val="24"/>
        </w:rPr>
        <w:t xml:space="preserve">Park &amp; Jacobs, The Influence of Investment in Workplace Learning on Learning </w:t>
      </w:r>
    </w:p>
    <w:p w14:paraId="0D9C4A00" w14:textId="77777777" w:rsidR="001F7E36" w:rsidRPr="0053169A" w:rsidRDefault="001F7E36" w:rsidP="001F7E36">
      <w:pPr>
        <w:spacing w:after="120"/>
        <w:ind w:left="1440" w:hanging="720"/>
        <w:contextualSpacing/>
        <w:rPr>
          <w:sz w:val="24"/>
        </w:rPr>
      </w:pPr>
      <w:r>
        <w:rPr>
          <w:sz w:val="24"/>
        </w:rPr>
        <w:tab/>
      </w:r>
      <w:proofErr w:type="gramStart"/>
      <w:r>
        <w:rPr>
          <w:sz w:val="24"/>
        </w:rPr>
        <w:t>Outcomes and Organizational Performance.</w:t>
      </w:r>
      <w:proofErr w:type="gramEnd"/>
      <w:r>
        <w:rPr>
          <w:sz w:val="24"/>
        </w:rPr>
        <w:t xml:space="preserve"> </w:t>
      </w:r>
      <w:r>
        <w:rPr>
          <w:sz w:val="24"/>
          <w:u w:val="single"/>
        </w:rPr>
        <w:t>Human Resource Development Quarterly</w:t>
      </w:r>
      <w:r>
        <w:rPr>
          <w:sz w:val="24"/>
        </w:rPr>
        <w:t xml:space="preserve"> 22, 437-458. </w:t>
      </w:r>
    </w:p>
    <w:p w14:paraId="3FCF9C5F" w14:textId="77777777" w:rsidR="001F7E36" w:rsidRPr="00EF5AF6" w:rsidRDefault="001F7E36" w:rsidP="001F7E36">
      <w:pPr>
        <w:spacing w:after="80"/>
        <w:ind w:left="1440" w:hanging="720"/>
        <w:rPr>
          <w:rFonts w:ascii="Calibri" w:hAnsi="Calibri"/>
          <w:sz w:val="22"/>
        </w:rPr>
      </w:pPr>
      <w:r w:rsidRPr="00EF5AF6">
        <w:rPr>
          <w:rFonts w:ascii="Calibri" w:hAnsi="Calibri"/>
          <w:sz w:val="22"/>
        </w:rPr>
        <w:t xml:space="preserve">Phillips, P. P. (2002). Ch. 3. Building a Credible </w:t>
      </w:r>
      <w:proofErr w:type="spellStart"/>
      <w:r w:rsidRPr="00EF5AF6">
        <w:rPr>
          <w:rFonts w:ascii="Calibri" w:hAnsi="Calibri"/>
          <w:sz w:val="22"/>
        </w:rPr>
        <w:t>Pocess</w:t>
      </w:r>
      <w:proofErr w:type="spellEnd"/>
      <w:r w:rsidRPr="00EF5AF6">
        <w:rPr>
          <w:rFonts w:ascii="Calibri" w:hAnsi="Calibri"/>
          <w:sz w:val="22"/>
        </w:rPr>
        <w:t xml:space="preserve">: The Evaluation Puzzle. </w:t>
      </w:r>
      <w:r w:rsidRPr="00EF5AF6">
        <w:rPr>
          <w:rFonts w:ascii="Calibri" w:hAnsi="Calibri"/>
          <w:sz w:val="22"/>
          <w:u w:val="single"/>
        </w:rPr>
        <w:t xml:space="preserve">The </w:t>
      </w:r>
      <w:proofErr w:type="spellStart"/>
      <w:proofErr w:type="gramStart"/>
      <w:r w:rsidRPr="00EF5AF6">
        <w:rPr>
          <w:rFonts w:ascii="Calibri" w:hAnsi="Calibri"/>
          <w:sz w:val="22"/>
          <w:u w:val="single"/>
        </w:rPr>
        <w:t>Bottomline</w:t>
      </w:r>
      <w:proofErr w:type="spellEnd"/>
      <w:r w:rsidRPr="00EF5AF6">
        <w:rPr>
          <w:rFonts w:ascii="Calibri" w:hAnsi="Calibri"/>
          <w:sz w:val="22"/>
          <w:u w:val="single"/>
        </w:rPr>
        <w:t xml:space="preserve">  On</w:t>
      </w:r>
      <w:proofErr w:type="gramEnd"/>
      <w:r w:rsidRPr="00EF5AF6">
        <w:rPr>
          <w:rFonts w:ascii="Calibri" w:hAnsi="Calibri"/>
          <w:sz w:val="22"/>
          <w:u w:val="single"/>
        </w:rPr>
        <w:t xml:space="preserve"> ROI.</w:t>
      </w:r>
      <w:r w:rsidRPr="00EF5AF6">
        <w:rPr>
          <w:rFonts w:ascii="Calibri" w:hAnsi="Calibri"/>
          <w:sz w:val="22"/>
        </w:rPr>
        <w:t xml:space="preserve"> CEP Press.</w:t>
      </w:r>
    </w:p>
    <w:p w14:paraId="5A65DAF5" w14:textId="3A80099B" w:rsidR="00D43DA1" w:rsidRPr="00EF5AF6" w:rsidRDefault="001F7E36" w:rsidP="001F7E36">
      <w:pPr>
        <w:spacing w:after="80"/>
        <w:ind w:left="1440" w:hanging="720"/>
        <w:rPr>
          <w:rFonts w:ascii="Calibri" w:hAnsi="Calibri"/>
          <w:sz w:val="22"/>
        </w:rPr>
      </w:pPr>
      <w:proofErr w:type="gramStart"/>
      <w:r w:rsidRPr="00EF5AF6">
        <w:rPr>
          <w:rFonts w:ascii="Calibri" w:hAnsi="Calibri"/>
          <w:sz w:val="22"/>
        </w:rPr>
        <w:t xml:space="preserve">Yorks, L., </w:t>
      </w:r>
      <w:proofErr w:type="spellStart"/>
      <w:r w:rsidRPr="00EF5AF6">
        <w:rPr>
          <w:rFonts w:ascii="Calibri" w:hAnsi="Calibri"/>
          <w:sz w:val="22"/>
        </w:rPr>
        <w:t>Beechler</w:t>
      </w:r>
      <w:proofErr w:type="spellEnd"/>
      <w:r w:rsidRPr="00EF5AF6">
        <w:rPr>
          <w:rFonts w:ascii="Calibri" w:hAnsi="Calibri"/>
          <w:sz w:val="22"/>
        </w:rPr>
        <w:t>, S., Ciporen, R. (2007).</w:t>
      </w:r>
      <w:proofErr w:type="gramEnd"/>
      <w:r w:rsidRPr="00EF5AF6">
        <w:rPr>
          <w:rFonts w:ascii="Calibri" w:hAnsi="Calibri"/>
          <w:sz w:val="22"/>
        </w:rPr>
        <w:t xml:space="preserve"> Enhancing the Impact of an Open-</w:t>
      </w:r>
      <w:r w:rsidRPr="00EF5AF6">
        <w:rPr>
          <w:rFonts w:ascii="Calibri" w:hAnsi="Calibri"/>
          <w:sz w:val="22"/>
          <w:szCs w:val="24"/>
        </w:rPr>
        <w:t xml:space="preserve">Enrollment Executive Program through Assessment. </w:t>
      </w:r>
      <w:r w:rsidRPr="00EF5AF6">
        <w:rPr>
          <w:rFonts w:ascii="Calibri" w:hAnsi="Calibri"/>
          <w:sz w:val="22"/>
          <w:szCs w:val="24"/>
          <w:u w:val="single"/>
        </w:rPr>
        <w:t xml:space="preserve">Academy of Management </w:t>
      </w:r>
      <w:r w:rsidRPr="00EF5AF6">
        <w:rPr>
          <w:rFonts w:ascii="Calibri" w:hAnsi="Calibri"/>
          <w:sz w:val="22"/>
          <w:szCs w:val="24"/>
        </w:rPr>
        <w:t>Learning &amp; Education, 6, 310-320.</w:t>
      </w:r>
    </w:p>
    <w:p w14:paraId="108DCD6A" w14:textId="77777777" w:rsidR="00D43DA1" w:rsidRPr="00EF5AF6" w:rsidRDefault="00D43DA1" w:rsidP="00D43DA1">
      <w:pPr>
        <w:spacing w:after="80"/>
        <w:rPr>
          <w:rFonts w:ascii="Calibri" w:hAnsi="Calibri"/>
          <w:sz w:val="22"/>
        </w:rPr>
      </w:pPr>
    </w:p>
    <w:p w14:paraId="7B428056" w14:textId="031DBCBE" w:rsidR="00E06B94" w:rsidRPr="00EF5AF6" w:rsidRDefault="00FD45BA" w:rsidP="00E06B94">
      <w:pPr>
        <w:spacing w:after="80"/>
        <w:rPr>
          <w:rFonts w:ascii="Calibri" w:hAnsi="Calibri"/>
          <w:b/>
          <w:sz w:val="22"/>
          <w:szCs w:val="28"/>
        </w:rPr>
      </w:pPr>
      <w:r>
        <w:rPr>
          <w:rFonts w:ascii="Calibri" w:hAnsi="Calibri"/>
          <w:b/>
          <w:sz w:val="22"/>
          <w:szCs w:val="24"/>
        </w:rPr>
        <w:t>Session 8</w:t>
      </w:r>
      <w:r w:rsidR="00D43DA1" w:rsidRPr="00EF5AF6">
        <w:rPr>
          <w:rFonts w:ascii="Calibri" w:hAnsi="Calibri"/>
          <w:b/>
          <w:sz w:val="22"/>
          <w:szCs w:val="24"/>
        </w:rPr>
        <w:t xml:space="preserve">, March </w:t>
      </w:r>
      <w:r w:rsidR="006452AA">
        <w:rPr>
          <w:rFonts w:ascii="Calibri" w:hAnsi="Calibri"/>
          <w:b/>
          <w:sz w:val="22"/>
          <w:szCs w:val="24"/>
        </w:rPr>
        <w:t>11</w:t>
      </w:r>
      <w:r w:rsidR="00D43DA1" w:rsidRPr="00EF5AF6">
        <w:rPr>
          <w:rFonts w:ascii="Calibri" w:hAnsi="Calibri"/>
          <w:b/>
          <w:sz w:val="22"/>
          <w:szCs w:val="24"/>
          <w:vertAlign w:val="superscript"/>
        </w:rPr>
        <w:t>th</w:t>
      </w:r>
      <w:proofErr w:type="gramStart"/>
      <w:r w:rsidR="00D43DA1" w:rsidRPr="00EF5AF6">
        <w:rPr>
          <w:rFonts w:ascii="Calibri" w:hAnsi="Calibri"/>
          <w:b/>
          <w:sz w:val="22"/>
          <w:szCs w:val="24"/>
        </w:rPr>
        <w:t xml:space="preserve">– </w:t>
      </w:r>
      <w:r w:rsidR="00D43DA1" w:rsidRPr="00EF5AF6">
        <w:rPr>
          <w:rFonts w:ascii="Calibri" w:hAnsi="Calibri"/>
          <w:sz w:val="22"/>
          <w:szCs w:val="24"/>
        </w:rPr>
        <w:t xml:space="preserve"> </w:t>
      </w:r>
      <w:r w:rsidR="00E06B94" w:rsidRPr="00EF5AF6">
        <w:rPr>
          <w:rFonts w:ascii="Calibri" w:hAnsi="Calibri"/>
          <w:b/>
          <w:sz w:val="22"/>
          <w:szCs w:val="28"/>
        </w:rPr>
        <w:t>Social</w:t>
      </w:r>
      <w:proofErr w:type="gramEnd"/>
      <w:r w:rsidR="00E06B94" w:rsidRPr="00EF5AF6">
        <w:rPr>
          <w:rFonts w:ascii="Calibri" w:hAnsi="Calibri"/>
          <w:b/>
          <w:sz w:val="22"/>
          <w:szCs w:val="28"/>
        </w:rPr>
        <w:t xml:space="preserve"> Capital </w:t>
      </w:r>
      <w:r w:rsidR="00E06B94">
        <w:rPr>
          <w:rFonts w:ascii="Calibri" w:hAnsi="Calibri"/>
          <w:b/>
          <w:sz w:val="22"/>
          <w:szCs w:val="28"/>
        </w:rPr>
        <w:t>Building from a Leadership Development Perspective.</w:t>
      </w:r>
    </w:p>
    <w:p w14:paraId="41426132" w14:textId="77777777" w:rsidR="00E06B94" w:rsidRPr="00EF5AF6" w:rsidRDefault="00E06B94" w:rsidP="00E06B94">
      <w:pPr>
        <w:spacing w:after="80"/>
        <w:rPr>
          <w:rFonts w:ascii="Calibri" w:hAnsi="Calibri"/>
          <w:b/>
          <w:i/>
          <w:sz w:val="22"/>
          <w:szCs w:val="28"/>
        </w:rPr>
      </w:pPr>
      <w:r w:rsidRPr="00EF5AF6">
        <w:rPr>
          <w:rFonts w:ascii="Calibri" w:hAnsi="Calibri"/>
          <w:i/>
          <w:sz w:val="22"/>
        </w:rPr>
        <w:t>Discussion of developing and leveraging value based social capital networks for strategic learning from an HRD perspective</w:t>
      </w:r>
    </w:p>
    <w:p w14:paraId="2F25C79C" w14:textId="17F30473" w:rsidR="00E06B94" w:rsidRDefault="00E06B94" w:rsidP="00E06B94">
      <w:pPr>
        <w:spacing w:after="80"/>
        <w:ind w:left="1440" w:hanging="720"/>
        <w:contextualSpacing/>
        <w:rPr>
          <w:rFonts w:ascii="Calibri" w:hAnsi="Calibri" w:cs="Arial"/>
          <w:sz w:val="22"/>
          <w:szCs w:val="26"/>
        </w:rPr>
      </w:pPr>
      <w:r>
        <w:rPr>
          <w:rFonts w:ascii="Calibri" w:hAnsi="Calibri" w:cs="Arial"/>
          <w:sz w:val="22"/>
          <w:szCs w:val="26"/>
        </w:rPr>
        <w:t xml:space="preserve">Hoppe, B. &amp; </w:t>
      </w:r>
      <w:proofErr w:type="spellStart"/>
      <w:r>
        <w:rPr>
          <w:rFonts w:ascii="Calibri" w:hAnsi="Calibri" w:cs="Arial"/>
          <w:sz w:val="22"/>
          <w:szCs w:val="26"/>
        </w:rPr>
        <w:t>Reinelt</w:t>
      </w:r>
      <w:proofErr w:type="spellEnd"/>
      <w:r>
        <w:rPr>
          <w:rFonts w:ascii="Calibri" w:hAnsi="Calibri" w:cs="Arial"/>
          <w:sz w:val="22"/>
          <w:szCs w:val="26"/>
        </w:rPr>
        <w:t>, C. (2010). Social Network Analysis and the Evaluation of Leadership</w:t>
      </w:r>
    </w:p>
    <w:p w14:paraId="51D74B64" w14:textId="77777777" w:rsidR="00E06B94" w:rsidRDefault="00E06B94" w:rsidP="00E06B94">
      <w:pPr>
        <w:spacing w:after="80"/>
        <w:ind w:left="1440" w:hanging="720"/>
        <w:contextualSpacing/>
        <w:rPr>
          <w:rFonts w:ascii="Calibri" w:hAnsi="Calibri" w:cs="Arial"/>
          <w:sz w:val="22"/>
          <w:szCs w:val="26"/>
        </w:rPr>
      </w:pPr>
      <w:r>
        <w:rPr>
          <w:rFonts w:ascii="Calibri" w:hAnsi="Calibri" w:cs="Arial"/>
          <w:sz w:val="22"/>
          <w:szCs w:val="26"/>
        </w:rPr>
        <w:tab/>
        <w:t>Networks.  The Leadership Quarterly, 21, 600-619.</w:t>
      </w:r>
    </w:p>
    <w:p w14:paraId="6F5B29D8" w14:textId="7D06874A" w:rsidR="00E06B94" w:rsidRDefault="00E06B94" w:rsidP="00E06B94">
      <w:pPr>
        <w:spacing w:after="80"/>
        <w:ind w:left="1440" w:hanging="720"/>
        <w:contextualSpacing/>
        <w:rPr>
          <w:rFonts w:ascii="Calibri" w:hAnsi="Calibri" w:cs="Arial"/>
          <w:sz w:val="22"/>
          <w:szCs w:val="26"/>
        </w:rPr>
      </w:pPr>
      <w:r>
        <w:rPr>
          <w:rFonts w:ascii="Calibri" w:hAnsi="Calibri" w:cs="Arial"/>
          <w:sz w:val="22"/>
          <w:szCs w:val="26"/>
        </w:rPr>
        <w:t xml:space="preserve">Ibarra, H.  </w:t>
      </w:r>
      <w:proofErr w:type="gramStart"/>
      <w:r>
        <w:rPr>
          <w:rFonts w:ascii="Calibri" w:hAnsi="Calibri" w:cs="Arial"/>
          <w:sz w:val="22"/>
          <w:szCs w:val="26"/>
        </w:rPr>
        <w:t xml:space="preserve">&amp; Hunter, M. </w:t>
      </w:r>
      <w:r w:rsidR="0067460C">
        <w:rPr>
          <w:rFonts w:ascii="Calibri" w:hAnsi="Calibri" w:cs="Arial"/>
          <w:sz w:val="22"/>
          <w:szCs w:val="26"/>
        </w:rPr>
        <w:t>(2007).</w:t>
      </w:r>
      <w:proofErr w:type="gramEnd"/>
      <w:r>
        <w:rPr>
          <w:rFonts w:ascii="Calibri" w:hAnsi="Calibri" w:cs="Arial"/>
          <w:sz w:val="22"/>
          <w:szCs w:val="26"/>
        </w:rPr>
        <w:t xml:space="preserve"> How Leaders Create and Use Networks. Harvard Business Review, January, 40-47. </w:t>
      </w:r>
    </w:p>
    <w:p w14:paraId="2A97A20B" w14:textId="77777777" w:rsidR="00E06B94" w:rsidRDefault="00E06B94" w:rsidP="00E06B94">
      <w:pPr>
        <w:spacing w:after="80"/>
        <w:ind w:left="1440" w:hanging="720"/>
        <w:contextualSpacing/>
        <w:rPr>
          <w:rFonts w:ascii="Calibri" w:hAnsi="Calibri" w:cs="Arial"/>
          <w:sz w:val="22"/>
          <w:szCs w:val="26"/>
        </w:rPr>
      </w:pPr>
      <w:r w:rsidRPr="001C3FC0">
        <w:rPr>
          <w:rFonts w:ascii="Calibri" w:hAnsi="Calibri" w:cs="Arial"/>
          <w:sz w:val="22"/>
          <w:szCs w:val="26"/>
        </w:rPr>
        <w:t>Nakamura, Y. T. (2013). Social Networks that Improve Performance at Work:</w:t>
      </w:r>
      <w:r>
        <w:rPr>
          <w:rFonts w:ascii="Calibri" w:hAnsi="Calibri" w:cs="Arial"/>
          <w:sz w:val="22"/>
          <w:szCs w:val="26"/>
        </w:rPr>
        <w:t xml:space="preserve"> </w:t>
      </w:r>
      <w:r w:rsidRPr="001C3FC0">
        <w:rPr>
          <w:rFonts w:ascii="Calibri" w:hAnsi="Calibri" w:cs="Arial"/>
          <w:sz w:val="22"/>
          <w:szCs w:val="26"/>
        </w:rPr>
        <w:t>The Impact of an Executive Education Program at the Fire Department of New York. Developing Leaders: Executive Education in Practice, Issue 11.</w:t>
      </w:r>
    </w:p>
    <w:p w14:paraId="437121F0" w14:textId="547540A2" w:rsidR="00BF1112" w:rsidRPr="006B2087" w:rsidRDefault="00E06B94" w:rsidP="00E06B94">
      <w:pPr>
        <w:spacing w:after="80"/>
        <w:ind w:left="1440" w:hanging="720"/>
        <w:contextualSpacing/>
        <w:rPr>
          <w:rFonts w:ascii="Calibri" w:hAnsi="Calibri"/>
          <w:sz w:val="22"/>
        </w:rPr>
      </w:pPr>
      <w:r w:rsidRPr="00EF5AF6">
        <w:rPr>
          <w:rFonts w:ascii="Calibri" w:hAnsi="Calibri"/>
          <w:sz w:val="22"/>
          <w:szCs w:val="24"/>
        </w:rPr>
        <w:t xml:space="preserve">Nakamura &amp; Yorks, (2011) </w:t>
      </w:r>
      <w:r w:rsidRPr="00EF5AF6">
        <w:rPr>
          <w:rFonts w:ascii="Calibri" w:hAnsi="Calibri"/>
          <w:sz w:val="22"/>
        </w:rPr>
        <w:t>The role of reflective practices in building social capital</w:t>
      </w:r>
    </w:p>
    <w:p w14:paraId="590D4053" w14:textId="77777777" w:rsidR="006B2087" w:rsidRDefault="006B2087" w:rsidP="00D43DA1">
      <w:pPr>
        <w:spacing w:after="80"/>
        <w:contextualSpacing/>
        <w:rPr>
          <w:rFonts w:ascii="Calibri" w:hAnsi="Calibri"/>
          <w:b/>
          <w:sz w:val="22"/>
          <w:szCs w:val="24"/>
        </w:rPr>
      </w:pPr>
    </w:p>
    <w:p w14:paraId="6C699B13" w14:textId="77777777" w:rsidR="00D43DA1" w:rsidRPr="00EF5AF6" w:rsidRDefault="00D43DA1" w:rsidP="00D43DA1">
      <w:pPr>
        <w:spacing w:after="80"/>
        <w:contextualSpacing/>
        <w:rPr>
          <w:rFonts w:ascii="Calibri" w:hAnsi="Calibri"/>
          <w:b/>
          <w:sz w:val="22"/>
          <w:szCs w:val="24"/>
        </w:rPr>
      </w:pPr>
      <w:r>
        <w:rPr>
          <w:rFonts w:ascii="Calibri" w:hAnsi="Calibri"/>
          <w:b/>
          <w:sz w:val="22"/>
          <w:szCs w:val="24"/>
        </w:rPr>
        <w:lastRenderedPageBreak/>
        <w:t xml:space="preserve">-  </w:t>
      </w:r>
      <w:r w:rsidRPr="00EF5AF6">
        <w:rPr>
          <w:rFonts w:ascii="Calibri" w:hAnsi="Calibri"/>
          <w:b/>
          <w:sz w:val="22"/>
          <w:szCs w:val="24"/>
        </w:rPr>
        <w:t>Spring Break</w:t>
      </w:r>
      <w:r>
        <w:rPr>
          <w:rFonts w:ascii="Calibri" w:hAnsi="Calibri"/>
          <w:b/>
          <w:sz w:val="22"/>
          <w:szCs w:val="24"/>
        </w:rPr>
        <w:t xml:space="preserve">  -</w:t>
      </w:r>
    </w:p>
    <w:p w14:paraId="6B8FCCFA" w14:textId="77777777" w:rsidR="00D43DA1" w:rsidRDefault="00D43DA1" w:rsidP="00D43DA1">
      <w:pPr>
        <w:spacing w:after="80"/>
        <w:rPr>
          <w:rFonts w:ascii="Calibri" w:hAnsi="Calibri"/>
          <w:b/>
          <w:sz w:val="22"/>
          <w:szCs w:val="24"/>
        </w:rPr>
      </w:pPr>
    </w:p>
    <w:p w14:paraId="2A0EBDDD" w14:textId="3E1DEB0E" w:rsidR="00E06B94" w:rsidRPr="00EF5AF6" w:rsidRDefault="00FD45BA" w:rsidP="00E06B94">
      <w:pPr>
        <w:spacing w:after="80"/>
        <w:rPr>
          <w:rFonts w:ascii="Calibri" w:hAnsi="Calibri"/>
          <w:b/>
          <w:sz w:val="22"/>
          <w:szCs w:val="24"/>
        </w:rPr>
      </w:pPr>
      <w:r>
        <w:rPr>
          <w:rFonts w:ascii="Calibri" w:hAnsi="Calibri"/>
          <w:b/>
          <w:sz w:val="22"/>
          <w:szCs w:val="24"/>
        </w:rPr>
        <w:t>Session 9</w:t>
      </w:r>
      <w:r w:rsidR="00D43DA1" w:rsidRPr="00EF5AF6">
        <w:rPr>
          <w:rFonts w:ascii="Calibri" w:hAnsi="Calibri"/>
          <w:b/>
          <w:sz w:val="22"/>
          <w:szCs w:val="24"/>
        </w:rPr>
        <w:t>, March 2</w:t>
      </w:r>
      <w:r w:rsidR="006B2087">
        <w:rPr>
          <w:rFonts w:ascii="Calibri" w:hAnsi="Calibri"/>
          <w:b/>
          <w:sz w:val="22"/>
          <w:szCs w:val="24"/>
        </w:rPr>
        <w:t>5</w:t>
      </w:r>
      <w:r w:rsidR="00D43DA1">
        <w:rPr>
          <w:rFonts w:ascii="Calibri" w:hAnsi="Calibri"/>
          <w:b/>
          <w:sz w:val="22"/>
          <w:szCs w:val="24"/>
          <w:vertAlign w:val="superscript"/>
        </w:rPr>
        <w:t>th</w:t>
      </w:r>
      <w:r w:rsidR="00D43DA1" w:rsidRPr="00EF5AF6">
        <w:rPr>
          <w:rFonts w:ascii="Calibri" w:hAnsi="Calibri"/>
          <w:b/>
          <w:sz w:val="22"/>
          <w:szCs w:val="24"/>
        </w:rPr>
        <w:t xml:space="preserve">  </w:t>
      </w:r>
      <w:r w:rsidR="00D43DA1" w:rsidRPr="00EF5AF6">
        <w:rPr>
          <w:rFonts w:ascii="Calibri" w:hAnsi="Calibri"/>
          <w:sz w:val="22"/>
          <w:szCs w:val="24"/>
        </w:rPr>
        <w:t>–</w:t>
      </w:r>
      <w:r w:rsidR="00E06B94">
        <w:rPr>
          <w:rFonts w:ascii="Calibri" w:hAnsi="Calibri"/>
          <w:sz w:val="22"/>
          <w:szCs w:val="24"/>
        </w:rPr>
        <w:t xml:space="preserve"> </w:t>
      </w:r>
      <w:r w:rsidR="00E06B94" w:rsidRPr="00EF5AF6">
        <w:rPr>
          <w:rFonts w:ascii="Calibri" w:hAnsi="Calibri"/>
          <w:b/>
          <w:sz w:val="22"/>
          <w:szCs w:val="24"/>
        </w:rPr>
        <w:t>Transfer of Learning</w:t>
      </w:r>
    </w:p>
    <w:p w14:paraId="129683FB" w14:textId="77777777" w:rsidR="00E06B94" w:rsidRPr="00EF5AF6" w:rsidRDefault="00E06B94" w:rsidP="00E06B94">
      <w:pPr>
        <w:spacing w:after="80"/>
        <w:ind w:left="1440" w:hanging="720"/>
        <w:rPr>
          <w:rFonts w:ascii="Calibri" w:hAnsi="Calibri"/>
          <w:sz w:val="22"/>
        </w:rPr>
      </w:pPr>
      <w:r w:rsidRPr="00EF5AF6">
        <w:rPr>
          <w:rFonts w:ascii="Calibri" w:hAnsi="Calibri"/>
          <w:sz w:val="22"/>
        </w:rPr>
        <w:t xml:space="preserve">Burke, L.A. &amp; Saks, A.M. </w:t>
      </w:r>
      <w:proofErr w:type="gramStart"/>
      <w:r w:rsidRPr="00EF5AF6">
        <w:rPr>
          <w:rFonts w:ascii="Calibri" w:hAnsi="Calibri"/>
          <w:sz w:val="22"/>
        </w:rPr>
        <w:t>( 2009</w:t>
      </w:r>
      <w:proofErr w:type="gramEnd"/>
      <w:r w:rsidRPr="00EF5AF6">
        <w:rPr>
          <w:rFonts w:ascii="Calibri" w:hAnsi="Calibri"/>
          <w:sz w:val="22"/>
        </w:rPr>
        <w:t xml:space="preserve">) Accountability in Training Transfer: Adapting </w:t>
      </w:r>
      <w:proofErr w:type="spellStart"/>
      <w:r w:rsidRPr="00EF5AF6">
        <w:rPr>
          <w:rFonts w:ascii="Calibri" w:hAnsi="Calibri"/>
          <w:sz w:val="22"/>
        </w:rPr>
        <w:t>Schlenker’s</w:t>
      </w:r>
      <w:proofErr w:type="spellEnd"/>
      <w:r w:rsidRPr="00EF5AF6">
        <w:rPr>
          <w:rFonts w:ascii="Calibri" w:hAnsi="Calibri"/>
          <w:sz w:val="22"/>
        </w:rPr>
        <w:t xml:space="preserve">  Model of Responsibility to a Persistent but Solvable Problem. </w:t>
      </w:r>
      <w:r w:rsidRPr="00EF5AF6">
        <w:rPr>
          <w:rFonts w:ascii="Calibri" w:hAnsi="Calibri"/>
          <w:sz w:val="22"/>
          <w:szCs w:val="24"/>
        </w:rPr>
        <w:t>Human Resource Development Review, 8, 382-402.</w:t>
      </w:r>
    </w:p>
    <w:p w14:paraId="3351EC9B" w14:textId="77777777" w:rsidR="00E06B94" w:rsidRPr="00EF5AF6" w:rsidRDefault="00E06B94" w:rsidP="00E06B94">
      <w:pPr>
        <w:pStyle w:val="BodyText"/>
        <w:spacing w:after="80"/>
        <w:ind w:left="1440" w:hanging="720"/>
        <w:rPr>
          <w:rFonts w:ascii="Calibri" w:hAnsi="Calibri"/>
          <w:sz w:val="22"/>
        </w:rPr>
      </w:pPr>
      <w:r w:rsidRPr="00EF5AF6">
        <w:rPr>
          <w:rFonts w:ascii="Calibri" w:hAnsi="Calibri"/>
          <w:sz w:val="22"/>
          <w:lang w:val="de-DE"/>
        </w:rPr>
        <w:t xml:space="preserve">Holton, E. E., III &amp; Baldwin, T. T. (2003). </w:t>
      </w:r>
      <w:r w:rsidRPr="00EF5AF6">
        <w:rPr>
          <w:rFonts w:ascii="Calibri" w:hAnsi="Calibri"/>
          <w:sz w:val="22"/>
        </w:rPr>
        <w:t xml:space="preserve">Making Transfer Happen: An Action Perspective on Learning Transfer Systems. </w:t>
      </w:r>
      <w:r w:rsidRPr="00EF5AF6">
        <w:rPr>
          <w:rFonts w:ascii="Calibri" w:hAnsi="Calibri"/>
          <w:sz w:val="22"/>
          <w:lang w:val="de-DE"/>
        </w:rPr>
        <w:t xml:space="preserve">In E. E. Holton, III &amp; T. T. Baldwin </w:t>
      </w:r>
      <w:r w:rsidRPr="00EF5AF6">
        <w:rPr>
          <w:rFonts w:ascii="Calibri" w:hAnsi="Calibri"/>
          <w:sz w:val="22"/>
        </w:rPr>
        <w:t xml:space="preserve"> (Eds.), </w:t>
      </w:r>
      <w:r w:rsidRPr="00EF5AF6">
        <w:rPr>
          <w:rFonts w:ascii="Calibri" w:hAnsi="Calibri"/>
          <w:sz w:val="22"/>
          <w:u w:val="single"/>
        </w:rPr>
        <w:t>Improving Learning Transfer in Organizations (pp. 3- 15).</w:t>
      </w:r>
      <w:r w:rsidRPr="00EF5AF6">
        <w:rPr>
          <w:rFonts w:ascii="Calibri" w:hAnsi="Calibri"/>
          <w:sz w:val="22"/>
        </w:rPr>
        <w:t xml:space="preserve"> San Francisco: </w:t>
      </w:r>
      <w:proofErr w:type="spellStart"/>
      <w:r w:rsidRPr="00EF5AF6">
        <w:rPr>
          <w:rFonts w:ascii="Calibri" w:hAnsi="Calibri"/>
          <w:sz w:val="22"/>
        </w:rPr>
        <w:t>Jossey</w:t>
      </w:r>
      <w:proofErr w:type="spellEnd"/>
      <w:r w:rsidRPr="00EF5AF6">
        <w:rPr>
          <w:rFonts w:ascii="Calibri" w:hAnsi="Calibri"/>
          <w:sz w:val="22"/>
        </w:rPr>
        <w:t>-</w:t>
      </w:r>
      <w:r w:rsidRPr="00EF5AF6">
        <w:rPr>
          <w:rFonts w:ascii="Calibri" w:hAnsi="Calibri"/>
          <w:sz w:val="22"/>
        </w:rPr>
        <w:tab/>
        <w:t>Bass.</w:t>
      </w:r>
    </w:p>
    <w:p w14:paraId="68EEC787" w14:textId="77777777" w:rsidR="00E06B94" w:rsidRPr="006B2087" w:rsidRDefault="00E06B94" w:rsidP="00E06B94">
      <w:pPr>
        <w:spacing w:after="80"/>
        <w:ind w:left="1440" w:hanging="720"/>
        <w:rPr>
          <w:rFonts w:ascii="Calibri" w:hAnsi="Calibri"/>
          <w:sz w:val="22"/>
        </w:rPr>
      </w:pPr>
      <w:r w:rsidRPr="00EF5AF6">
        <w:rPr>
          <w:rFonts w:ascii="Calibri" w:hAnsi="Calibri"/>
          <w:sz w:val="22"/>
        </w:rPr>
        <w:t>Russ-</w:t>
      </w:r>
      <w:proofErr w:type="spellStart"/>
      <w:r w:rsidRPr="00EF5AF6">
        <w:rPr>
          <w:rFonts w:ascii="Calibri" w:hAnsi="Calibri"/>
          <w:sz w:val="22"/>
        </w:rPr>
        <w:t>Eft</w:t>
      </w:r>
      <w:proofErr w:type="spellEnd"/>
      <w:r w:rsidRPr="00EF5AF6">
        <w:rPr>
          <w:rFonts w:ascii="Calibri" w:hAnsi="Calibri"/>
          <w:sz w:val="22"/>
        </w:rPr>
        <w:t xml:space="preserve">, D. (2002). A Typology of Training Design and Work Environment </w:t>
      </w:r>
      <w:proofErr w:type="gramStart"/>
      <w:r w:rsidRPr="00EF5AF6">
        <w:rPr>
          <w:rFonts w:ascii="Calibri" w:hAnsi="Calibri"/>
          <w:sz w:val="22"/>
        </w:rPr>
        <w:t>Factors  Affecting</w:t>
      </w:r>
      <w:proofErr w:type="gramEnd"/>
      <w:r w:rsidRPr="00EF5AF6">
        <w:rPr>
          <w:rFonts w:ascii="Calibri" w:hAnsi="Calibri"/>
          <w:sz w:val="22"/>
        </w:rPr>
        <w:t xml:space="preserve"> Workplace Learning and Transfer.  </w:t>
      </w:r>
      <w:r w:rsidRPr="00EF5AF6">
        <w:rPr>
          <w:rFonts w:ascii="Calibri" w:hAnsi="Calibri"/>
          <w:sz w:val="22"/>
          <w:u w:val="single"/>
        </w:rPr>
        <w:t>Human Resource Development Review</w:t>
      </w:r>
      <w:r w:rsidRPr="00EF5AF6">
        <w:rPr>
          <w:rFonts w:ascii="Calibri" w:hAnsi="Calibri"/>
          <w:sz w:val="22"/>
        </w:rPr>
        <w:t xml:space="preserve">, </w:t>
      </w:r>
      <w:r w:rsidRPr="00EF5AF6">
        <w:rPr>
          <w:rFonts w:ascii="Calibri" w:hAnsi="Calibri"/>
          <w:sz w:val="22"/>
          <w:u w:val="single"/>
        </w:rPr>
        <w:t>1</w:t>
      </w:r>
      <w:r w:rsidRPr="00EF5AF6">
        <w:rPr>
          <w:rFonts w:ascii="Calibri" w:hAnsi="Calibri"/>
          <w:sz w:val="22"/>
        </w:rPr>
        <w:t>, 45-65.</w:t>
      </w:r>
    </w:p>
    <w:p w14:paraId="4E8FB256" w14:textId="77777777" w:rsidR="00D43DA1" w:rsidRPr="00EF5AF6" w:rsidRDefault="00D43DA1" w:rsidP="00D43DA1">
      <w:pPr>
        <w:spacing w:after="80"/>
        <w:rPr>
          <w:rFonts w:ascii="Calibri" w:hAnsi="Calibri"/>
          <w:b/>
          <w:sz w:val="22"/>
          <w:szCs w:val="24"/>
        </w:rPr>
      </w:pPr>
    </w:p>
    <w:p w14:paraId="79B968E0" w14:textId="5A1650CB" w:rsidR="00D43DA1" w:rsidRPr="00EF5AF6" w:rsidRDefault="00FD45BA" w:rsidP="00D43DA1">
      <w:pPr>
        <w:spacing w:after="80"/>
        <w:rPr>
          <w:rFonts w:ascii="Calibri" w:hAnsi="Calibri"/>
          <w:sz w:val="22"/>
          <w:szCs w:val="24"/>
        </w:rPr>
      </w:pPr>
      <w:r>
        <w:rPr>
          <w:rFonts w:ascii="Calibri" w:hAnsi="Calibri"/>
          <w:b/>
          <w:sz w:val="22"/>
          <w:szCs w:val="24"/>
        </w:rPr>
        <w:t>Session 10</w:t>
      </w:r>
      <w:r w:rsidR="00D43DA1" w:rsidRPr="00EF5AF6">
        <w:rPr>
          <w:rFonts w:ascii="Calibri" w:hAnsi="Calibri"/>
          <w:b/>
          <w:sz w:val="22"/>
          <w:szCs w:val="24"/>
        </w:rPr>
        <w:t xml:space="preserve">, April </w:t>
      </w:r>
      <w:r w:rsidR="006B2087">
        <w:rPr>
          <w:rFonts w:ascii="Calibri" w:hAnsi="Calibri"/>
          <w:b/>
          <w:sz w:val="22"/>
          <w:szCs w:val="24"/>
        </w:rPr>
        <w:t>1</w:t>
      </w:r>
      <w:r w:rsidR="006B2087">
        <w:rPr>
          <w:rFonts w:ascii="Calibri" w:hAnsi="Calibri"/>
          <w:b/>
          <w:sz w:val="22"/>
          <w:szCs w:val="24"/>
          <w:vertAlign w:val="superscript"/>
        </w:rPr>
        <w:t>st</w:t>
      </w:r>
      <w:r w:rsidR="00D43DA1" w:rsidRPr="00EF5AF6">
        <w:rPr>
          <w:rFonts w:ascii="Calibri" w:hAnsi="Calibri"/>
          <w:b/>
          <w:sz w:val="22"/>
          <w:szCs w:val="24"/>
        </w:rPr>
        <w:t xml:space="preserve">, Changing Roles of Chief Learning Officers, Chief Talent Officers and Future Directions for HRD Practice </w:t>
      </w:r>
    </w:p>
    <w:p w14:paraId="58F95F32" w14:textId="77777777" w:rsidR="00D43DA1" w:rsidRDefault="00D43DA1" w:rsidP="00D43DA1">
      <w:pPr>
        <w:spacing w:after="80"/>
        <w:ind w:left="720"/>
        <w:rPr>
          <w:rFonts w:ascii="Calibri" w:hAnsi="Calibri"/>
          <w:sz w:val="22"/>
          <w:szCs w:val="24"/>
        </w:rPr>
      </w:pPr>
      <w:r w:rsidRPr="00EF5AF6">
        <w:rPr>
          <w:rFonts w:ascii="Calibri" w:hAnsi="Calibri"/>
          <w:sz w:val="22"/>
          <w:szCs w:val="24"/>
        </w:rPr>
        <w:t>Yorks, Chapter 11</w:t>
      </w:r>
    </w:p>
    <w:p w14:paraId="2B990E58" w14:textId="1B4FD6B4" w:rsidR="001B1D4F" w:rsidRDefault="00C77A25" w:rsidP="00D43DA1">
      <w:pPr>
        <w:spacing w:after="80"/>
        <w:ind w:left="720"/>
        <w:contextualSpacing/>
        <w:rPr>
          <w:rFonts w:ascii="Calibri" w:hAnsi="Calibri"/>
          <w:sz w:val="22"/>
          <w:szCs w:val="24"/>
        </w:rPr>
      </w:pPr>
      <w:r>
        <w:rPr>
          <w:rFonts w:ascii="Calibri" w:hAnsi="Calibri"/>
          <w:sz w:val="22"/>
          <w:szCs w:val="24"/>
        </w:rPr>
        <w:t xml:space="preserve">Yorks, L. &amp; Able, A. (2013). Strategic Talent Management: Where We Need to Go. </w:t>
      </w:r>
    </w:p>
    <w:p w14:paraId="71C5EAE3" w14:textId="68B87939" w:rsidR="00D43DA1" w:rsidRDefault="00C77A25" w:rsidP="00C77A25">
      <w:pPr>
        <w:spacing w:after="80"/>
        <w:ind w:left="720"/>
        <w:contextualSpacing/>
        <w:rPr>
          <w:rFonts w:ascii="Calibri" w:hAnsi="Calibri"/>
          <w:sz w:val="22"/>
          <w:szCs w:val="24"/>
        </w:rPr>
      </w:pPr>
      <w:r>
        <w:rPr>
          <w:rFonts w:ascii="Calibri" w:hAnsi="Calibri"/>
          <w:sz w:val="22"/>
          <w:szCs w:val="24"/>
        </w:rPr>
        <w:tab/>
        <w:t>Executive Report, Conference Board.</w:t>
      </w:r>
    </w:p>
    <w:p w14:paraId="080F75F3" w14:textId="77777777" w:rsidR="00C77A25" w:rsidRPr="00C77A25" w:rsidRDefault="00C77A25" w:rsidP="00C77A25">
      <w:pPr>
        <w:spacing w:after="80"/>
        <w:ind w:left="720"/>
        <w:rPr>
          <w:rFonts w:ascii="Calibri" w:hAnsi="Calibri"/>
          <w:sz w:val="22"/>
          <w:szCs w:val="24"/>
        </w:rPr>
      </w:pPr>
    </w:p>
    <w:p w14:paraId="50D0EB9E" w14:textId="4B01896A" w:rsidR="00D43DA1" w:rsidRPr="00EF5AF6" w:rsidRDefault="00FD45BA" w:rsidP="00D43DA1">
      <w:pPr>
        <w:spacing w:after="80"/>
        <w:rPr>
          <w:rFonts w:ascii="Calibri" w:hAnsi="Calibri"/>
          <w:b/>
          <w:sz w:val="22"/>
          <w:szCs w:val="24"/>
        </w:rPr>
      </w:pPr>
      <w:r>
        <w:rPr>
          <w:rFonts w:ascii="Calibri" w:hAnsi="Calibri"/>
          <w:b/>
          <w:sz w:val="22"/>
          <w:szCs w:val="24"/>
        </w:rPr>
        <w:t>Session 11</w:t>
      </w:r>
      <w:r w:rsidR="00D43DA1" w:rsidRPr="00EF5AF6">
        <w:rPr>
          <w:rFonts w:ascii="Calibri" w:hAnsi="Calibri"/>
          <w:b/>
          <w:sz w:val="22"/>
          <w:szCs w:val="24"/>
        </w:rPr>
        <w:t xml:space="preserve">, April </w:t>
      </w:r>
      <w:r w:rsidR="006B2087">
        <w:rPr>
          <w:rFonts w:ascii="Calibri" w:hAnsi="Calibri"/>
          <w:b/>
          <w:sz w:val="22"/>
          <w:szCs w:val="24"/>
        </w:rPr>
        <w:t>8</w:t>
      </w:r>
      <w:r w:rsidR="006452AA">
        <w:rPr>
          <w:rFonts w:ascii="Calibri" w:hAnsi="Calibri"/>
          <w:b/>
          <w:sz w:val="22"/>
          <w:szCs w:val="24"/>
          <w:vertAlign w:val="superscript"/>
        </w:rPr>
        <w:t>th</w:t>
      </w:r>
      <w:r w:rsidR="00D43DA1" w:rsidRPr="00EF5AF6">
        <w:rPr>
          <w:rFonts w:ascii="Calibri" w:hAnsi="Calibri"/>
          <w:b/>
          <w:sz w:val="22"/>
          <w:szCs w:val="24"/>
        </w:rPr>
        <w:t xml:space="preserve">, The </w:t>
      </w:r>
      <w:proofErr w:type="gramStart"/>
      <w:r w:rsidR="00D43DA1" w:rsidRPr="00EF5AF6">
        <w:rPr>
          <w:rFonts w:ascii="Calibri" w:hAnsi="Calibri"/>
          <w:b/>
          <w:sz w:val="22"/>
          <w:szCs w:val="24"/>
        </w:rPr>
        <w:t>political  economy</w:t>
      </w:r>
      <w:proofErr w:type="gramEnd"/>
      <w:r w:rsidR="00D43DA1" w:rsidRPr="00EF5AF6">
        <w:rPr>
          <w:rFonts w:ascii="Calibri" w:hAnsi="Calibri"/>
          <w:b/>
          <w:sz w:val="22"/>
          <w:szCs w:val="24"/>
        </w:rPr>
        <w:t xml:space="preserve"> framework and exercising political savvy in HRD </w:t>
      </w:r>
    </w:p>
    <w:p w14:paraId="79EBEEA0" w14:textId="77777777" w:rsidR="00D43DA1" w:rsidRPr="00EF5AF6" w:rsidRDefault="00D43DA1" w:rsidP="00D43DA1">
      <w:pPr>
        <w:spacing w:after="80"/>
        <w:ind w:left="720"/>
        <w:rPr>
          <w:rFonts w:ascii="Calibri" w:hAnsi="Calibri"/>
          <w:sz w:val="22"/>
          <w:szCs w:val="24"/>
        </w:rPr>
      </w:pPr>
      <w:r w:rsidRPr="00EF5AF6">
        <w:rPr>
          <w:rFonts w:ascii="Calibri" w:hAnsi="Calibri"/>
          <w:sz w:val="22"/>
          <w:szCs w:val="24"/>
        </w:rPr>
        <w:t>Yorks Chapter 2 – Strategy, Tactics, and Operational Effectiveness</w:t>
      </w:r>
    </w:p>
    <w:p w14:paraId="6B2E7558" w14:textId="77777777" w:rsidR="00D43DA1" w:rsidRPr="00EF5AF6" w:rsidRDefault="00D43DA1" w:rsidP="00D43DA1">
      <w:pPr>
        <w:spacing w:after="80"/>
        <w:ind w:left="720"/>
        <w:rPr>
          <w:rFonts w:ascii="Calibri" w:hAnsi="Calibri"/>
          <w:sz w:val="22"/>
        </w:rPr>
      </w:pPr>
      <w:r w:rsidRPr="00EF5AF6">
        <w:rPr>
          <w:rFonts w:ascii="Calibri" w:hAnsi="Calibri"/>
          <w:sz w:val="22"/>
        </w:rPr>
        <w:t>Yorks Chapter 4 -The Role of HRD Leadership in the Organization</w:t>
      </w:r>
    </w:p>
    <w:p w14:paraId="7058AFAB" w14:textId="77777777" w:rsidR="00D43DA1" w:rsidRPr="00EF5AF6" w:rsidRDefault="00D43DA1" w:rsidP="00D43DA1">
      <w:pPr>
        <w:spacing w:after="80"/>
        <w:ind w:left="720"/>
        <w:rPr>
          <w:rFonts w:ascii="Calibri" w:hAnsi="Calibri"/>
          <w:sz w:val="22"/>
          <w:szCs w:val="24"/>
        </w:rPr>
      </w:pPr>
      <w:r w:rsidRPr="00EF5AF6">
        <w:rPr>
          <w:rFonts w:ascii="Calibri" w:hAnsi="Calibri"/>
          <w:sz w:val="22"/>
          <w:szCs w:val="24"/>
        </w:rPr>
        <w:t>Yorks Chapter 5 – Strategic Positioning and Human Resource Development</w:t>
      </w:r>
    </w:p>
    <w:p w14:paraId="15583952" w14:textId="77777777" w:rsidR="00D43DA1" w:rsidRPr="00EF5AF6" w:rsidRDefault="00D43DA1" w:rsidP="00D43DA1">
      <w:pPr>
        <w:spacing w:after="80"/>
        <w:rPr>
          <w:rFonts w:ascii="Calibri" w:hAnsi="Calibri"/>
          <w:b/>
          <w:sz w:val="22"/>
          <w:szCs w:val="24"/>
        </w:rPr>
      </w:pPr>
    </w:p>
    <w:p w14:paraId="749BBE8D" w14:textId="75112D68" w:rsidR="00D43DA1" w:rsidRPr="00EF5AF6" w:rsidRDefault="00FD45BA" w:rsidP="00D43DA1">
      <w:pPr>
        <w:spacing w:after="80"/>
        <w:rPr>
          <w:rFonts w:ascii="Calibri" w:hAnsi="Calibri"/>
          <w:b/>
          <w:sz w:val="22"/>
          <w:szCs w:val="24"/>
        </w:rPr>
      </w:pPr>
      <w:r>
        <w:rPr>
          <w:rFonts w:ascii="Calibri" w:hAnsi="Calibri"/>
          <w:b/>
          <w:sz w:val="22"/>
          <w:szCs w:val="24"/>
        </w:rPr>
        <w:t>Session 12</w:t>
      </w:r>
      <w:r w:rsidR="006B2087">
        <w:rPr>
          <w:rFonts w:ascii="Calibri" w:hAnsi="Calibri"/>
          <w:b/>
          <w:sz w:val="22"/>
          <w:szCs w:val="24"/>
        </w:rPr>
        <w:t xml:space="preserve">, April </w:t>
      </w:r>
      <w:proofErr w:type="gramStart"/>
      <w:r w:rsidR="006B2087">
        <w:rPr>
          <w:rFonts w:ascii="Calibri" w:hAnsi="Calibri"/>
          <w:b/>
          <w:sz w:val="22"/>
          <w:szCs w:val="24"/>
        </w:rPr>
        <w:t>15</w:t>
      </w:r>
      <w:r w:rsidR="00D43DA1" w:rsidRPr="00EF5AF6">
        <w:rPr>
          <w:rFonts w:ascii="Calibri" w:hAnsi="Calibri"/>
          <w:b/>
          <w:sz w:val="22"/>
          <w:szCs w:val="24"/>
          <w:vertAlign w:val="superscript"/>
        </w:rPr>
        <w:t>th</w:t>
      </w:r>
      <w:r w:rsidR="00D43DA1" w:rsidRPr="00EF5AF6">
        <w:rPr>
          <w:rFonts w:ascii="Calibri" w:hAnsi="Calibri"/>
          <w:b/>
          <w:sz w:val="22"/>
          <w:szCs w:val="24"/>
        </w:rPr>
        <w:t xml:space="preserve">  E</w:t>
      </w:r>
      <w:proofErr w:type="gramEnd"/>
      <w:r w:rsidR="00D43DA1" w:rsidRPr="00EF5AF6">
        <w:rPr>
          <w:rFonts w:ascii="Calibri" w:hAnsi="Calibri"/>
          <w:b/>
          <w:sz w:val="22"/>
          <w:szCs w:val="24"/>
        </w:rPr>
        <w:t>-Learning</w:t>
      </w:r>
      <w:r w:rsidR="00F2126A">
        <w:rPr>
          <w:rFonts w:ascii="Calibri" w:hAnsi="Calibri"/>
          <w:b/>
          <w:sz w:val="22"/>
          <w:szCs w:val="24"/>
        </w:rPr>
        <w:t xml:space="preserve"> Development and Assessment</w:t>
      </w:r>
    </w:p>
    <w:p w14:paraId="289F1E05" w14:textId="77777777" w:rsidR="001B1D4F" w:rsidRDefault="001B1D4F" w:rsidP="00D43DA1">
      <w:pPr>
        <w:spacing w:after="80"/>
        <w:rPr>
          <w:rFonts w:ascii="Calibri" w:hAnsi="Calibri"/>
          <w:sz w:val="22"/>
        </w:rPr>
      </w:pPr>
      <w:r>
        <w:rPr>
          <w:rFonts w:ascii="Calibri" w:hAnsi="Calibri"/>
          <w:sz w:val="22"/>
        </w:rPr>
        <w:tab/>
        <w:t>Bennett, E. E. (2014). Introducing New Perspectives on Virtual Human Resource</w:t>
      </w:r>
    </w:p>
    <w:p w14:paraId="745092E1" w14:textId="542C9084" w:rsidR="001B1D4F" w:rsidRPr="001B1D4F" w:rsidRDefault="00C77A25" w:rsidP="001B1D4F">
      <w:pPr>
        <w:spacing w:after="80"/>
        <w:ind w:firstLine="720"/>
        <w:rPr>
          <w:rFonts w:ascii="Calibri" w:hAnsi="Calibri"/>
          <w:sz w:val="22"/>
        </w:rPr>
      </w:pPr>
      <w:r>
        <w:rPr>
          <w:rFonts w:ascii="Calibri" w:hAnsi="Calibri"/>
          <w:sz w:val="22"/>
        </w:rPr>
        <w:t xml:space="preserve">        </w:t>
      </w:r>
      <w:r w:rsidR="001B1D4F">
        <w:rPr>
          <w:rFonts w:ascii="Calibri" w:hAnsi="Calibri"/>
          <w:sz w:val="22"/>
        </w:rPr>
        <w:t xml:space="preserve">Development.  </w:t>
      </w:r>
      <w:proofErr w:type="gramStart"/>
      <w:r w:rsidR="001B1D4F">
        <w:rPr>
          <w:rFonts w:ascii="Calibri" w:hAnsi="Calibri"/>
          <w:sz w:val="22"/>
        </w:rPr>
        <w:t>Advances in Developing Human Resources, 16(3), 263-280.</w:t>
      </w:r>
      <w:proofErr w:type="gramEnd"/>
      <w:r w:rsidR="001B1D4F">
        <w:rPr>
          <w:rFonts w:ascii="Calibri" w:hAnsi="Calibri"/>
          <w:sz w:val="22"/>
        </w:rPr>
        <w:t xml:space="preserve">  </w:t>
      </w:r>
    </w:p>
    <w:p w14:paraId="50878E7B" w14:textId="77777777" w:rsidR="00D43DA1" w:rsidRPr="00EF5AF6" w:rsidRDefault="00D43DA1" w:rsidP="00D43DA1">
      <w:pPr>
        <w:spacing w:after="80"/>
        <w:rPr>
          <w:rFonts w:ascii="Calibri" w:hAnsi="Calibri"/>
          <w:b/>
          <w:sz w:val="22"/>
          <w:szCs w:val="24"/>
        </w:rPr>
      </w:pPr>
    </w:p>
    <w:p w14:paraId="7B71F7EC" w14:textId="5E3CED28" w:rsidR="00D43DA1" w:rsidRPr="00EF5AF6" w:rsidRDefault="00FD45BA" w:rsidP="00D43DA1">
      <w:pPr>
        <w:spacing w:after="80"/>
        <w:rPr>
          <w:rFonts w:ascii="Calibri" w:hAnsi="Calibri"/>
          <w:b/>
          <w:sz w:val="22"/>
          <w:szCs w:val="24"/>
        </w:rPr>
      </w:pPr>
      <w:r>
        <w:rPr>
          <w:rFonts w:ascii="Calibri" w:hAnsi="Calibri"/>
          <w:b/>
          <w:sz w:val="22"/>
          <w:szCs w:val="24"/>
        </w:rPr>
        <w:t>Session 13</w:t>
      </w:r>
      <w:r w:rsidR="00D43DA1" w:rsidRPr="00EF5AF6">
        <w:rPr>
          <w:rFonts w:ascii="Calibri" w:hAnsi="Calibri"/>
          <w:b/>
          <w:sz w:val="22"/>
          <w:szCs w:val="24"/>
        </w:rPr>
        <w:t>, April 2</w:t>
      </w:r>
      <w:r w:rsidR="006B2087">
        <w:rPr>
          <w:rFonts w:ascii="Calibri" w:hAnsi="Calibri"/>
          <w:b/>
          <w:sz w:val="22"/>
          <w:szCs w:val="24"/>
        </w:rPr>
        <w:t>2</w:t>
      </w:r>
      <w:r w:rsidR="00D43DA1" w:rsidRPr="00EF5AF6">
        <w:rPr>
          <w:rFonts w:ascii="Calibri" w:hAnsi="Calibri"/>
          <w:b/>
          <w:sz w:val="22"/>
          <w:szCs w:val="24"/>
          <w:vertAlign w:val="superscript"/>
        </w:rPr>
        <w:t>rd</w:t>
      </w:r>
      <w:proofErr w:type="gramStart"/>
      <w:r w:rsidR="00D43DA1" w:rsidRPr="00EF5AF6">
        <w:rPr>
          <w:rFonts w:ascii="Calibri" w:hAnsi="Calibri"/>
          <w:b/>
          <w:sz w:val="22"/>
          <w:szCs w:val="24"/>
        </w:rPr>
        <w:t>,  E</w:t>
      </w:r>
      <w:proofErr w:type="gramEnd"/>
      <w:r w:rsidR="00D43DA1" w:rsidRPr="00EF5AF6">
        <w:rPr>
          <w:rFonts w:ascii="Calibri" w:hAnsi="Calibri"/>
          <w:b/>
          <w:sz w:val="22"/>
          <w:szCs w:val="24"/>
        </w:rPr>
        <w:t xml:space="preserve">–Learning </w:t>
      </w:r>
    </w:p>
    <w:p w14:paraId="5E410082" w14:textId="3C1729B6" w:rsidR="00D43DA1" w:rsidRPr="001B1D4F" w:rsidRDefault="001B1D4F" w:rsidP="001B1D4F">
      <w:pPr>
        <w:rPr>
          <w:rFonts w:ascii="Times" w:hAnsi="Times"/>
        </w:rPr>
      </w:pPr>
      <w:proofErr w:type="gramStart"/>
      <w:r>
        <w:rPr>
          <w:rFonts w:ascii="Calibri" w:hAnsi="Calibri"/>
          <w:i/>
          <w:sz w:val="22"/>
          <w:szCs w:val="24"/>
        </w:rPr>
        <w:t xml:space="preserve">Presentation by Dave </w:t>
      </w:r>
      <w:proofErr w:type="spellStart"/>
      <w:r>
        <w:rPr>
          <w:rFonts w:ascii="Calibri" w:hAnsi="Calibri"/>
          <w:i/>
          <w:sz w:val="22"/>
          <w:szCs w:val="24"/>
        </w:rPr>
        <w:t>Skrobela</w:t>
      </w:r>
      <w:proofErr w:type="spellEnd"/>
      <w:r w:rsidR="00D43DA1" w:rsidRPr="00EF5AF6">
        <w:rPr>
          <w:rFonts w:ascii="Calibri" w:hAnsi="Calibri"/>
          <w:i/>
          <w:sz w:val="22"/>
          <w:szCs w:val="24"/>
        </w:rPr>
        <w:t xml:space="preserve">, </w:t>
      </w:r>
      <w:proofErr w:type="spellStart"/>
      <w:r w:rsidR="00D43DA1" w:rsidRPr="00EF5AF6">
        <w:rPr>
          <w:rFonts w:ascii="Calibri" w:hAnsi="Calibri"/>
          <w:i/>
          <w:sz w:val="22"/>
          <w:szCs w:val="24"/>
        </w:rPr>
        <w:t>TeachforAmerica</w:t>
      </w:r>
      <w:proofErr w:type="spellEnd"/>
      <w:r w:rsidR="00D43DA1" w:rsidRPr="00EF5AF6">
        <w:rPr>
          <w:rFonts w:ascii="Calibri" w:hAnsi="Calibri"/>
          <w:i/>
          <w:sz w:val="22"/>
          <w:szCs w:val="24"/>
        </w:rPr>
        <w:t>.</w:t>
      </w:r>
      <w:proofErr w:type="gramEnd"/>
    </w:p>
    <w:p w14:paraId="7EBD6B17" w14:textId="77777777" w:rsidR="00D43DA1" w:rsidRDefault="00D43DA1" w:rsidP="00D43DA1">
      <w:pPr>
        <w:spacing w:after="80"/>
        <w:rPr>
          <w:rFonts w:ascii="Calibri" w:hAnsi="Calibri"/>
          <w:b/>
          <w:sz w:val="22"/>
          <w:szCs w:val="24"/>
        </w:rPr>
      </w:pPr>
    </w:p>
    <w:p w14:paraId="43C258D3" w14:textId="0C45137C" w:rsidR="00D43DA1" w:rsidRPr="00EF5AF6" w:rsidRDefault="00FD45BA" w:rsidP="00D43DA1">
      <w:pPr>
        <w:spacing w:after="80"/>
        <w:rPr>
          <w:rFonts w:ascii="Calibri" w:hAnsi="Calibri"/>
          <w:b/>
          <w:sz w:val="22"/>
        </w:rPr>
      </w:pPr>
      <w:r>
        <w:rPr>
          <w:rFonts w:ascii="Calibri" w:hAnsi="Calibri"/>
          <w:b/>
          <w:sz w:val="22"/>
          <w:szCs w:val="24"/>
        </w:rPr>
        <w:t>Session 14</w:t>
      </w:r>
      <w:r w:rsidR="006B2087">
        <w:rPr>
          <w:rFonts w:ascii="Calibri" w:hAnsi="Calibri"/>
          <w:b/>
          <w:sz w:val="22"/>
          <w:szCs w:val="24"/>
        </w:rPr>
        <w:t>, April 29</w:t>
      </w:r>
      <w:r w:rsidR="00D43DA1" w:rsidRPr="00EF5AF6">
        <w:rPr>
          <w:rFonts w:ascii="Calibri" w:hAnsi="Calibri"/>
          <w:b/>
          <w:sz w:val="22"/>
          <w:szCs w:val="24"/>
        </w:rPr>
        <w:t>th</w:t>
      </w:r>
      <w:r w:rsidR="00D43DA1" w:rsidRPr="00EF5AF6">
        <w:rPr>
          <w:rFonts w:ascii="Calibri" w:hAnsi="Calibri"/>
          <w:b/>
          <w:sz w:val="22"/>
          <w:szCs w:val="24"/>
          <w:vertAlign w:val="superscript"/>
        </w:rPr>
        <w:t>st</w:t>
      </w:r>
      <w:r w:rsidR="00D43DA1" w:rsidRPr="00EF5AF6">
        <w:rPr>
          <w:rFonts w:ascii="Calibri" w:hAnsi="Calibri"/>
          <w:b/>
          <w:sz w:val="22"/>
          <w:szCs w:val="24"/>
        </w:rPr>
        <w:t xml:space="preserve">  </w:t>
      </w:r>
      <w:r w:rsidR="00D43DA1" w:rsidRPr="00EF5AF6">
        <w:rPr>
          <w:rFonts w:ascii="Calibri" w:hAnsi="Calibri"/>
          <w:b/>
          <w:sz w:val="22"/>
          <w:szCs w:val="24"/>
          <w:vertAlign w:val="superscript"/>
        </w:rPr>
        <w:t xml:space="preserve"> </w:t>
      </w:r>
      <w:r w:rsidR="00D43DA1" w:rsidRPr="00EF5AF6">
        <w:rPr>
          <w:rFonts w:ascii="Calibri" w:hAnsi="Calibri"/>
          <w:b/>
          <w:sz w:val="22"/>
          <w:szCs w:val="24"/>
        </w:rPr>
        <w:t>– Capturing the Learning on Strategic HRD</w:t>
      </w:r>
    </w:p>
    <w:p w14:paraId="11D68014" w14:textId="77777777" w:rsidR="00D43DA1" w:rsidRPr="00EF5AF6" w:rsidRDefault="00D43DA1" w:rsidP="00D43DA1">
      <w:pPr>
        <w:spacing w:after="80"/>
        <w:rPr>
          <w:rFonts w:ascii="Calibri" w:hAnsi="Calibri"/>
          <w:b/>
          <w:sz w:val="22"/>
        </w:rPr>
      </w:pPr>
    </w:p>
    <w:p w14:paraId="6CFC488B" w14:textId="687F58B4" w:rsidR="00D43DA1" w:rsidRPr="00EF5AF6" w:rsidRDefault="00FD45BA" w:rsidP="00D43DA1">
      <w:pPr>
        <w:spacing w:after="80"/>
        <w:rPr>
          <w:rFonts w:ascii="Calibri" w:hAnsi="Calibri"/>
          <w:b/>
          <w:sz w:val="22"/>
        </w:rPr>
      </w:pPr>
      <w:r>
        <w:rPr>
          <w:rFonts w:ascii="Calibri" w:hAnsi="Calibri"/>
          <w:b/>
          <w:sz w:val="22"/>
        </w:rPr>
        <w:t>Session 15</w:t>
      </w:r>
      <w:r w:rsidR="00D43DA1" w:rsidRPr="00EF5AF6">
        <w:rPr>
          <w:rFonts w:ascii="Calibri" w:hAnsi="Calibri"/>
          <w:b/>
          <w:sz w:val="22"/>
        </w:rPr>
        <w:t xml:space="preserve">, May </w:t>
      </w:r>
      <w:r w:rsidR="006B2087">
        <w:rPr>
          <w:rFonts w:ascii="Calibri" w:hAnsi="Calibri"/>
          <w:b/>
          <w:sz w:val="22"/>
        </w:rPr>
        <w:t>6</w:t>
      </w:r>
      <w:r w:rsidR="00D43DA1" w:rsidRPr="00EF5AF6">
        <w:rPr>
          <w:rFonts w:ascii="Calibri" w:hAnsi="Calibri"/>
          <w:b/>
          <w:sz w:val="22"/>
          <w:vertAlign w:val="superscript"/>
        </w:rPr>
        <w:t>th</w:t>
      </w:r>
      <w:r w:rsidR="00D43DA1" w:rsidRPr="00EF5AF6">
        <w:rPr>
          <w:rFonts w:ascii="Calibri" w:hAnsi="Calibri"/>
          <w:b/>
          <w:sz w:val="22"/>
        </w:rPr>
        <w:t xml:space="preserve">  – </w:t>
      </w:r>
      <w:r w:rsidR="00D43DA1" w:rsidRPr="00EF5AF6">
        <w:rPr>
          <w:rFonts w:ascii="Calibri" w:hAnsi="Calibri"/>
          <w:b/>
          <w:sz w:val="22"/>
          <w:szCs w:val="24"/>
        </w:rPr>
        <w:t>Presentation of Recommendations to Action Learning sponsors</w:t>
      </w:r>
    </w:p>
    <w:p w14:paraId="2577EF10" w14:textId="77777777" w:rsidR="00D43DA1" w:rsidRPr="00EF5AF6" w:rsidRDefault="00D43DA1" w:rsidP="00D43DA1">
      <w:pPr>
        <w:spacing w:after="80"/>
        <w:rPr>
          <w:rFonts w:ascii="Calibri" w:hAnsi="Calibri"/>
          <w:b/>
          <w:sz w:val="22"/>
        </w:rPr>
      </w:pPr>
    </w:p>
    <w:p w14:paraId="051B0851" w14:textId="77777777" w:rsidR="00D43DA1" w:rsidRPr="00EF5AF6" w:rsidRDefault="00D43DA1" w:rsidP="00D43DA1">
      <w:pPr>
        <w:spacing w:after="80"/>
        <w:rPr>
          <w:rFonts w:ascii="Calibri" w:hAnsi="Calibri"/>
          <w:b/>
          <w:sz w:val="22"/>
        </w:rPr>
      </w:pPr>
    </w:p>
    <w:p w14:paraId="791AB42F" w14:textId="77777777" w:rsidR="00D43DA1" w:rsidRPr="00EF5AF6" w:rsidRDefault="00D43DA1" w:rsidP="00D43DA1">
      <w:pPr>
        <w:spacing w:after="80"/>
        <w:rPr>
          <w:rFonts w:ascii="Calibri" w:hAnsi="Calibri"/>
          <w:b/>
          <w:sz w:val="22"/>
        </w:rPr>
      </w:pPr>
    </w:p>
    <w:p w14:paraId="107F6816" w14:textId="77777777" w:rsidR="00D43DA1" w:rsidRDefault="00D43DA1" w:rsidP="00D43DA1">
      <w:pPr>
        <w:spacing w:after="80"/>
        <w:rPr>
          <w:rFonts w:ascii="Calibri" w:hAnsi="Calibri"/>
          <w:sz w:val="22"/>
        </w:rPr>
      </w:pPr>
      <w:r>
        <w:rPr>
          <w:rFonts w:ascii="Calibri" w:hAnsi="Calibri"/>
          <w:b/>
          <w:sz w:val="22"/>
        </w:rPr>
        <w:br w:type="page"/>
      </w:r>
      <w:r w:rsidRPr="00EF5AF6">
        <w:rPr>
          <w:rFonts w:ascii="Calibri" w:hAnsi="Calibri"/>
          <w:b/>
          <w:sz w:val="22"/>
        </w:rPr>
        <w:lastRenderedPageBreak/>
        <w:t>Course Requirements</w:t>
      </w:r>
      <w:r w:rsidRPr="00EF5AF6">
        <w:rPr>
          <w:rFonts w:ascii="Calibri" w:hAnsi="Calibri"/>
          <w:sz w:val="22"/>
        </w:rPr>
        <w:t>:</w:t>
      </w:r>
    </w:p>
    <w:p w14:paraId="02C8D4F6" w14:textId="77777777" w:rsidR="00D43DA1" w:rsidRPr="00EF5AF6" w:rsidRDefault="00D43DA1" w:rsidP="00D43DA1">
      <w:pPr>
        <w:spacing w:after="80"/>
        <w:rPr>
          <w:rFonts w:ascii="Calibri" w:hAnsi="Calibri"/>
          <w:sz w:val="22"/>
        </w:rPr>
      </w:pPr>
    </w:p>
    <w:p w14:paraId="6D9E80FC" w14:textId="77777777" w:rsidR="00D43DA1" w:rsidRPr="00B94FEE" w:rsidRDefault="00D43DA1" w:rsidP="00D43DA1">
      <w:pPr>
        <w:spacing w:after="80"/>
        <w:rPr>
          <w:rFonts w:ascii="Calibri" w:hAnsi="Calibri"/>
          <w:b/>
          <w:i/>
          <w:sz w:val="22"/>
        </w:rPr>
      </w:pPr>
      <w:r w:rsidRPr="00B94FEE">
        <w:rPr>
          <w:rFonts w:ascii="Calibri" w:hAnsi="Calibri"/>
          <w:b/>
          <w:i/>
          <w:sz w:val="22"/>
        </w:rPr>
        <w:t>Assignments:</w:t>
      </w:r>
    </w:p>
    <w:p w14:paraId="74C73669" w14:textId="29CD6B2E" w:rsidR="00D43DA1" w:rsidRPr="00EF5AF6" w:rsidRDefault="00D43DA1" w:rsidP="00D43DA1">
      <w:pPr>
        <w:numPr>
          <w:ilvl w:val="0"/>
          <w:numId w:val="7"/>
        </w:numPr>
        <w:spacing w:after="80"/>
        <w:ind w:left="360"/>
        <w:rPr>
          <w:rFonts w:ascii="Calibri" w:hAnsi="Calibri"/>
          <w:sz w:val="22"/>
        </w:rPr>
      </w:pPr>
      <w:r w:rsidRPr="00EF5AF6">
        <w:rPr>
          <w:rFonts w:ascii="Calibri" w:hAnsi="Calibri"/>
          <w:sz w:val="22"/>
        </w:rPr>
        <w:t>The first assignment is an action learning (AL) project assessing a HRD rela</w:t>
      </w:r>
      <w:r w:rsidR="005628D5">
        <w:rPr>
          <w:rFonts w:ascii="Calibri" w:hAnsi="Calibri"/>
          <w:sz w:val="22"/>
        </w:rPr>
        <w:t xml:space="preserve">ted projects </w:t>
      </w:r>
      <w:proofErr w:type="gramStart"/>
      <w:r w:rsidR="005628D5">
        <w:rPr>
          <w:rFonts w:ascii="Calibri" w:hAnsi="Calibri"/>
          <w:sz w:val="22"/>
        </w:rPr>
        <w:t>at  Johnson</w:t>
      </w:r>
      <w:proofErr w:type="gramEnd"/>
      <w:r w:rsidR="005628D5">
        <w:rPr>
          <w:rFonts w:ascii="Calibri" w:hAnsi="Calibri"/>
          <w:sz w:val="22"/>
        </w:rPr>
        <w:t xml:space="preserve"> &amp; Johnson</w:t>
      </w:r>
      <w:r w:rsidRPr="00EF5AF6">
        <w:rPr>
          <w:rFonts w:ascii="Calibri" w:hAnsi="Calibri"/>
          <w:sz w:val="22"/>
        </w:rPr>
        <w:t>. The purpose of this assignment is to provide a realistic context for students to experience the application of several of the theoretical concepts discussed in class. This will be a group project culminating in</w:t>
      </w:r>
      <w:r>
        <w:rPr>
          <w:rFonts w:ascii="Calibri" w:hAnsi="Calibri"/>
          <w:sz w:val="22"/>
        </w:rPr>
        <w:t xml:space="preserve"> a presentation to senior HR re</w:t>
      </w:r>
      <w:r w:rsidR="005628D5">
        <w:rPr>
          <w:rFonts w:ascii="Calibri" w:hAnsi="Calibri"/>
          <w:sz w:val="22"/>
        </w:rPr>
        <w:t xml:space="preserve">presentatives from J &amp; </w:t>
      </w:r>
      <w:proofErr w:type="gramStart"/>
      <w:r w:rsidR="005628D5">
        <w:rPr>
          <w:rFonts w:ascii="Calibri" w:hAnsi="Calibri"/>
          <w:sz w:val="22"/>
        </w:rPr>
        <w:t xml:space="preserve">J </w:t>
      </w:r>
      <w:r w:rsidRPr="00EF5AF6">
        <w:rPr>
          <w:rFonts w:ascii="Calibri" w:hAnsi="Calibri"/>
          <w:sz w:val="22"/>
        </w:rPr>
        <w:t>.</w:t>
      </w:r>
      <w:proofErr w:type="gramEnd"/>
      <w:r w:rsidRPr="00EF5AF6">
        <w:rPr>
          <w:rFonts w:ascii="Calibri" w:hAnsi="Calibri"/>
          <w:sz w:val="22"/>
        </w:rPr>
        <w:t xml:space="preserve"> </w:t>
      </w:r>
    </w:p>
    <w:p w14:paraId="197F5C73" w14:textId="1C6B6A3C" w:rsidR="00D43DA1" w:rsidRPr="00EF5AF6" w:rsidRDefault="00D43DA1" w:rsidP="00D43DA1">
      <w:pPr>
        <w:spacing w:after="80"/>
        <w:ind w:left="360"/>
        <w:rPr>
          <w:rFonts w:ascii="Calibri" w:hAnsi="Calibri"/>
          <w:i/>
          <w:sz w:val="22"/>
        </w:rPr>
      </w:pPr>
      <w:r w:rsidRPr="00EF5AF6">
        <w:rPr>
          <w:rFonts w:ascii="Calibri" w:hAnsi="Calibri"/>
          <w:i/>
          <w:sz w:val="22"/>
        </w:rPr>
        <w:t>The final product will be a power point presentation and deliverable paper due session 1</w:t>
      </w:r>
      <w:r w:rsidR="00FD45BA">
        <w:rPr>
          <w:rFonts w:ascii="Calibri" w:hAnsi="Calibri"/>
          <w:i/>
          <w:sz w:val="22"/>
        </w:rPr>
        <w:t>5</w:t>
      </w:r>
      <w:r w:rsidRPr="00EF5AF6">
        <w:rPr>
          <w:rFonts w:ascii="Calibri" w:hAnsi="Calibri"/>
          <w:sz w:val="22"/>
        </w:rPr>
        <w:t xml:space="preserve">, May </w:t>
      </w:r>
      <w:r w:rsidR="006B2087">
        <w:rPr>
          <w:rFonts w:ascii="Calibri" w:hAnsi="Calibri"/>
          <w:sz w:val="22"/>
        </w:rPr>
        <w:t>6</w:t>
      </w:r>
      <w:r w:rsidRPr="00EF5AF6">
        <w:rPr>
          <w:rFonts w:ascii="Calibri" w:hAnsi="Calibri"/>
          <w:sz w:val="22"/>
          <w:vertAlign w:val="superscript"/>
        </w:rPr>
        <w:t>th</w:t>
      </w:r>
      <w:r w:rsidRPr="00EF5AF6">
        <w:rPr>
          <w:rFonts w:ascii="Calibri" w:hAnsi="Calibri"/>
          <w:i/>
          <w:sz w:val="22"/>
        </w:rPr>
        <w:t xml:space="preserve">. </w:t>
      </w:r>
      <w:r w:rsidRPr="00EF5AF6">
        <w:rPr>
          <w:rFonts w:ascii="Calibri" w:hAnsi="Calibri"/>
          <w:i/>
          <w:sz w:val="22"/>
        </w:rPr>
        <w:br/>
      </w:r>
    </w:p>
    <w:p w14:paraId="460A5675" w14:textId="77777777" w:rsidR="00D43DA1" w:rsidRPr="00EF5AF6" w:rsidRDefault="00D43DA1" w:rsidP="00D43DA1">
      <w:pPr>
        <w:numPr>
          <w:ilvl w:val="0"/>
          <w:numId w:val="7"/>
        </w:numPr>
        <w:spacing w:after="80"/>
        <w:ind w:left="360"/>
        <w:rPr>
          <w:rFonts w:ascii="Calibri" w:hAnsi="Calibri"/>
          <w:sz w:val="22"/>
          <w:szCs w:val="24"/>
        </w:rPr>
      </w:pPr>
      <w:r w:rsidRPr="00EF5AF6">
        <w:rPr>
          <w:rFonts w:ascii="Calibri" w:hAnsi="Calibri"/>
          <w:sz w:val="22"/>
          <w:szCs w:val="24"/>
        </w:rPr>
        <w:t>The second assignment is a paper that integrates your experience with the AL project with the core concepts of the course.  As we proceed through the course we will be making reference to various concepts, models, and practices as they relate to the AL project. Your paper will focus on the key concepts and practices that stand out for you, critique them as they apply based on your experience both elsewhere and the project, and the implications for your learning. Your paper should contain in a thorough discussion of the issue including:</w:t>
      </w:r>
    </w:p>
    <w:p w14:paraId="15A3A691" w14:textId="77777777" w:rsidR="00D43DA1" w:rsidRPr="00EF5AF6" w:rsidRDefault="00D43DA1" w:rsidP="00D43DA1">
      <w:pPr>
        <w:pStyle w:val="BodyText3"/>
        <w:numPr>
          <w:ilvl w:val="1"/>
          <w:numId w:val="8"/>
        </w:numPr>
        <w:spacing w:after="80"/>
        <w:ind w:left="1080"/>
        <w:rPr>
          <w:rFonts w:ascii="Calibri" w:hAnsi="Calibri"/>
          <w:sz w:val="22"/>
          <w:szCs w:val="24"/>
          <w:u w:val="none"/>
        </w:rPr>
      </w:pPr>
      <w:r w:rsidRPr="00EF5AF6">
        <w:rPr>
          <w:rFonts w:ascii="Calibri" w:hAnsi="Calibri"/>
          <w:sz w:val="22"/>
          <w:szCs w:val="24"/>
          <w:u w:val="none"/>
        </w:rPr>
        <w:t xml:space="preserve">The key ideas and concepts involved. </w:t>
      </w:r>
    </w:p>
    <w:p w14:paraId="4239B6E8" w14:textId="77777777" w:rsidR="00D43DA1" w:rsidRPr="00EF5AF6" w:rsidRDefault="00D43DA1" w:rsidP="00D43DA1">
      <w:pPr>
        <w:pStyle w:val="BodyText3"/>
        <w:numPr>
          <w:ilvl w:val="1"/>
          <w:numId w:val="8"/>
        </w:numPr>
        <w:spacing w:after="80"/>
        <w:ind w:left="1080"/>
        <w:rPr>
          <w:rFonts w:ascii="Calibri" w:hAnsi="Calibri"/>
          <w:sz w:val="22"/>
          <w:szCs w:val="24"/>
          <w:u w:val="none"/>
        </w:rPr>
      </w:pPr>
      <w:r w:rsidRPr="00EF5AF6">
        <w:rPr>
          <w:rFonts w:ascii="Calibri" w:hAnsi="Calibri"/>
          <w:sz w:val="22"/>
          <w:szCs w:val="24"/>
          <w:u w:val="none"/>
        </w:rPr>
        <w:t>Alternative positions and your own thinking on the issue based on your experience.</w:t>
      </w:r>
    </w:p>
    <w:p w14:paraId="3B2ABEE5" w14:textId="77777777" w:rsidR="00D43DA1" w:rsidRPr="00EF5AF6" w:rsidRDefault="00D43DA1" w:rsidP="00D43DA1">
      <w:pPr>
        <w:pStyle w:val="BodyText3"/>
        <w:numPr>
          <w:ilvl w:val="1"/>
          <w:numId w:val="8"/>
        </w:numPr>
        <w:spacing w:after="80"/>
        <w:ind w:left="1080"/>
        <w:rPr>
          <w:rFonts w:ascii="Calibri" w:hAnsi="Calibri"/>
          <w:sz w:val="22"/>
          <w:szCs w:val="24"/>
          <w:u w:val="none"/>
        </w:rPr>
      </w:pPr>
      <w:r w:rsidRPr="00EF5AF6">
        <w:rPr>
          <w:rFonts w:ascii="Calibri" w:hAnsi="Calibri"/>
          <w:sz w:val="22"/>
          <w:szCs w:val="24"/>
          <w:u w:val="none"/>
        </w:rPr>
        <w:t>Reflect your group process.</w:t>
      </w:r>
    </w:p>
    <w:p w14:paraId="71EA1E25" w14:textId="77777777" w:rsidR="00D43DA1" w:rsidRPr="00EF5AF6" w:rsidRDefault="00D43DA1" w:rsidP="00D43DA1">
      <w:pPr>
        <w:spacing w:after="80"/>
        <w:ind w:left="360"/>
        <w:rPr>
          <w:rFonts w:ascii="Calibri" w:hAnsi="Calibri"/>
          <w:sz w:val="22"/>
          <w:szCs w:val="24"/>
        </w:rPr>
      </w:pPr>
      <w:r w:rsidRPr="00EF5AF6">
        <w:rPr>
          <w:rFonts w:ascii="Calibri" w:hAnsi="Calibri"/>
          <w:sz w:val="22"/>
          <w:szCs w:val="24"/>
        </w:rPr>
        <w:t>Be sure to justify your ideas in the professional literature. Remember, the primary purpose of the paper is to provide a basis for assessing your knowledge a</w:t>
      </w:r>
      <w:r>
        <w:rPr>
          <w:rFonts w:ascii="Calibri" w:hAnsi="Calibri"/>
          <w:sz w:val="22"/>
          <w:szCs w:val="24"/>
        </w:rPr>
        <w:t xml:space="preserve">nd comprehension of the topic. </w:t>
      </w:r>
      <w:r w:rsidRPr="00EF5AF6">
        <w:rPr>
          <w:rFonts w:ascii="Calibri" w:hAnsi="Calibri"/>
          <w:sz w:val="22"/>
        </w:rPr>
        <w:t>A more thorough set of guidelines will be distributed as we begin the AL project.</w:t>
      </w:r>
    </w:p>
    <w:p w14:paraId="3D93722B" w14:textId="77777777" w:rsidR="00D43DA1" w:rsidRPr="00EF5AF6" w:rsidRDefault="00D43DA1" w:rsidP="00D43DA1">
      <w:pPr>
        <w:spacing w:after="80"/>
        <w:ind w:left="360"/>
        <w:rPr>
          <w:rFonts w:ascii="Calibri" w:hAnsi="Calibri"/>
          <w:sz w:val="22"/>
        </w:rPr>
      </w:pPr>
      <w:r w:rsidRPr="00EF5AF6">
        <w:rPr>
          <w:rFonts w:ascii="Calibri" w:hAnsi="Calibri"/>
          <w:i/>
          <w:sz w:val="22"/>
        </w:rPr>
        <w:t>Page Guidelines</w:t>
      </w:r>
      <w:r w:rsidRPr="00EF5AF6">
        <w:rPr>
          <w:rFonts w:ascii="Calibri" w:hAnsi="Calibri"/>
          <w:sz w:val="22"/>
        </w:rPr>
        <w:t>: Approximately 12 pages.</w:t>
      </w:r>
    </w:p>
    <w:p w14:paraId="5C8FB7DB" w14:textId="77777777" w:rsidR="00D43DA1" w:rsidRPr="00EF5AF6" w:rsidRDefault="00D43DA1" w:rsidP="00D43DA1">
      <w:pPr>
        <w:spacing w:after="80"/>
        <w:ind w:left="360"/>
        <w:rPr>
          <w:rFonts w:ascii="Calibri" w:hAnsi="Calibri"/>
          <w:sz w:val="22"/>
        </w:rPr>
      </w:pPr>
      <w:r w:rsidRPr="00EF5AF6">
        <w:rPr>
          <w:rFonts w:ascii="Calibri" w:hAnsi="Calibri"/>
          <w:i/>
          <w:sz w:val="22"/>
        </w:rPr>
        <w:t>Due Date:</w:t>
      </w:r>
      <w:r w:rsidRPr="00EF5AF6">
        <w:rPr>
          <w:rFonts w:ascii="Calibri" w:hAnsi="Calibri"/>
          <w:sz w:val="22"/>
        </w:rPr>
        <w:t xml:space="preserve"> May </w:t>
      </w:r>
      <w:r w:rsidR="006B2087">
        <w:rPr>
          <w:rFonts w:ascii="Calibri" w:hAnsi="Calibri"/>
          <w:sz w:val="22"/>
        </w:rPr>
        <w:t>6</w:t>
      </w:r>
      <w:r w:rsidRPr="00EF5AF6">
        <w:rPr>
          <w:rFonts w:ascii="Calibri" w:hAnsi="Calibri"/>
          <w:sz w:val="22"/>
          <w:vertAlign w:val="superscript"/>
        </w:rPr>
        <w:t>th</w:t>
      </w:r>
      <w:r w:rsidRPr="00EF5AF6">
        <w:rPr>
          <w:rFonts w:ascii="Calibri" w:hAnsi="Calibri"/>
          <w:sz w:val="22"/>
        </w:rPr>
        <w:t xml:space="preserve"> </w:t>
      </w:r>
      <w:r w:rsidRPr="00EF5AF6">
        <w:rPr>
          <w:rFonts w:ascii="Calibri" w:hAnsi="Calibri"/>
          <w:sz w:val="22"/>
        </w:rPr>
        <w:br/>
      </w:r>
    </w:p>
    <w:p w14:paraId="108D3D67" w14:textId="77777777" w:rsidR="00D43DA1" w:rsidRPr="00EF5AF6" w:rsidRDefault="00D43DA1" w:rsidP="00D43DA1">
      <w:pPr>
        <w:numPr>
          <w:ilvl w:val="0"/>
          <w:numId w:val="7"/>
        </w:numPr>
        <w:spacing w:after="80"/>
        <w:ind w:left="360"/>
        <w:rPr>
          <w:rFonts w:ascii="Calibri" w:hAnsi="Calibri"/>
          <w:sz w:val="22"/>
        </w:rPr>
      </w:pPr>
      <w:r w:rsidRPr="00EF5AF6">
        <w:rPr>
          <w:rFonts w:ascii="Calibri" w:hAnsi="Calibri"/>
          <w:sz w:val="22"/>
        </w:rPr>
        <w:t xml:space="preserve">The third Assignment is an interim paper capturing your key thoughts and “take </w:t>
      </w:r>
      <w:proofErr w:type="spellStart"/>
      <w:r w:rsidRPr="00EF5AF6">
        <w:rPr>
          <w:rFonts w:ascii="Calibri" w:hAnsi="Calibri"/>
          <w:sz w:val="22"/>
        </w:rPr>
        <w:t>aways</w:t>
      </w:r>
      <w:proofErr w:type="spellEnd"/>
      <w:r w:rsidRPr="00EF5AF6">
        <w:rPr>
          <w:rFonts w:ascii="Calibri" w:hAnsi="Calibri"/>
          <w:sz w:val="22"/>
        </w:rPr>
        <w:t xml:space="preserve">” from the course to date. </w:t>
      </w:r>
      <w:proofErr w:type="gramStart"/>
      <w:r w:rsidRPr="00EF5AF6">
        <w:rPr>
          <w:rFonts w:ascii="Calibri" w:hAnsi="Calibri"/>
          <w:sz w:val="22"/>
        </w:rPr>
        <w:t>This a</w:t>
      </w:r>
      <w:proofErr w:type="gramEnd"/>
      <w:r w:rsidRPr="00EF5AF6">
        <w:rPr>
          <w:rFonts w:ascii="Calibri" w:hAnsi="Calibri"/>
          <w:sz w:val="22"/>
        </w:rPr>
        <w:t xml:space="preserve"> five page paper that summarizes your key learnings from the literature and the implications for how you think about HRD. </w:t>
      </w:r>
    </w:p>
    <w:p w14:paraId="15796107" w14:textId="77777777" w:rsidR="00D43DA1" w:rsidRPr="00EF5AF6" w:rsidRDefault="00D43DA1" w:rsidP="00D43DA1">
      <w:pPr>
        <w:spacing w:after="80"/>
        <w:ind w:left="360"/>
        <w:rPr>
          <w:rFonts w:ascii="Calibri" w:hAnsi="Calibri"/>
          <w:sz w:val="22"/>
        </w:rPr>
      </w:pPr>
      <w:r w:rsidRPr="00EF5AF6">
        <w:rPr>
          <w:rFonts w:ascii="Calibri" w:hAnsi="Calibri"/>
          <w:i/>
          <w:sz w:val="22"/>
        </w:rPr>
        <w:t xml:space="preserve">Page Guidelines: </w:t>
      </w:r>
      <w:r w:rsidRPr="00EF5AF6">
        <w:rPr>
          <w:rFonts w:ascii="Calibri" w:hAnsi="Calibri"/>
          <w:sz w:val="22"/>
        </w:rPr>
        <w:t xml:space="preserve"> Approximately 5 pages</w:t>
      </w:r>
    </w:p>
    <w:p w14:paraId="6C8BFD64" w14:textId="5ED98A76" w:rsidR="00D43DA1" w:rsidRDefault="00D43DA1" w:rsidP="00D43DA1">
      <w:pPr>
        <w:spacing w:after="80"/>
        <w:ind w:left="360"/>
        <w:rPr>
          <w:rFonts w:ascii="Calibri" w:hAnsi="Calibri"/>
          <w:sz w:val="22"/>
        </w:rPr>
      </w:pPr>
      <w:r w:rsidRPr="00EF5AF6">
        <w:rPr>
          <w:rFonts w:ascii="Calibri" w:hAnsi="Calibri"/>
          <w:i/>
          <w:sz w:val="22"/>
        </w:rPr>
        <w:t>Due Date:</w:t>
      </w:r>
      <w:r w:rsidR="005628D5">
        <w:rPr>
          <w:rFonts w:ascii="Calibri" w:hAnsi="Calibri"/>
          <w:sz w:val="22"/>
        </w:rPr>
        <w:t xml:space="preserve"> Session April 1</w:t>
      </w:r>
      <w:r w:rsidR="005628D5" w:rsidRPr="005628D5">
        <w:rPr>
          <w:rFonts w:ascii="Calibri" w:hAnsi="Calibri"/>
          <w:sz w:val="22"/>
          <w:vertAlign w:val="superscript"/>
        </w:rPr>
        <w:t>st</w:t>
      </w:r>
      <w:r w:rsidR="00FD45BA">
        <w:rPr>
          <w:rFonts w:ascii="Calibri" w:hAnsi="Calibri"/>
          <w:sz w:val="22"/>
        </w:rPr>
        <w:t xml:space="preserve"> (Session 10</w:t>
      </w:r>
      <w:bookmarkStart w:id="0" w:name="_GoBack"/>
      <w:bookmarkEnd w:id="0"/>
      <w:r w:rsidRPr="00EF5AF6">
        <w:rPr>
          <w:rFonts w:ascii="Calibri" w:hAnsi="Calibri"/>
          <w:sz w:val="22"/>
        </w:rPr>
        <w:t>).</w:t>
      </w:r>
    </w:p>
    <w:p w14:paraId="5184D9D7" w14:textId="77777777" w:rsidR="00D43DA1" w:rsidRDefault="00D43DA1" w:rsidP="00D43DA1">
      <w:pPr>
        <w:spacing w:after="80"/>
        <w:ind w:left="360"/>
        <w:rPr>
          <w:rFonts w:ascii="Calibri" w:hAnsi="Calibri"/>
          <w:sz w:val="22"/>
        </w:rPr>
      </w:pPr>
    </w:p>
    <w:p w14:paraId="70A5F853" w14:textId="77777777" w:rsidR="00D43DA1" w:rsidRPr="00B94FEE" w:rsidRDefault="00D43DA1" w:rsidP="00D43DA1">
      <w:pPr>
        <w:spacing w:after="80"/>
        <w:rPr>
          <w:rFonts w:ascii="Calibri" w:hAnsi="Calibri"/>
          <w:b/>
          <w:i/>
          <w:sz w:val="22"/>
        </w:rPr>
      </w:pPr>
      <w:r w:rsidRPr="00B94FEE">
        <w:rPr>
          <w:rFonts w:ascii="Calibri" w:hAnsi="Calibri"/>
          <w:b/>
          <w:i/>
          <w:sz w:val="22"/>
        </w:rPr>
        <w:t>Class participation (in class and online):</w:t>
      </w:r>
    </w:p>
    <w:p w14:paraId="2A348595" w14:textId="77777777" w:rsidR="00D43DA1" w:rsidRDefault="00D43DA1" w:rsidP="00D43DA1">
      <w:pPr>
        <w:numPr>
          <w:ilvl w:val="0"/>
          <w:numId w:val="7"/>
        </w:numPr>
        <w:spacing w:after="240"/>
        <w:ind w:left="360"/>
        <w:rPr>
          <w:rFonts w:ascii="Calibri" w:hAnsi="Calibri"/>
          <w:sz w:val="22"/>
        </w:rPr>
      </w:pPr>
      <w:r w:rsidRPr="00976023">
        <w:rPr>
          <w:rFonts w:ascii="Calibri" w:hAnsi="Calibri"/>
          <w:sz w:val="22"/>
        </w:rPr>
        <w:t xml:space="preserve">There will be a number of </w:t>
      </w:r>
      <w:r w:rsidRPr="00B94FEE">
        <w:rPr>
          <w:rFonts w:ascii="Calibri" w:hAnsi="Calibri"/>
          <w:b/>
          <w:sz w:val="22"/>
        </w:rPr>
        <w:t>in-class learning activit</w:t>
      </w:r>
      <w:r>
        <w:rPr>
          <w:rFonts w:ascii="Calibri" w:hAnsi="Calibri"/>
          <w:b/>
          <w:sz w:val="22"/>
        </w:rPr>
        <w:t>i</w:t>
      </w:r>
      <w:r w:rsidRPr="00B94FEE">
        <w:rPr>
          <w:rFonts w:ascii="Calibri" w:hAnsi="Calibri"/>
          <w:b/>
          <w:sz w:val="22"/>
        </w:rPr>
        <w:t xml:space="preserve">es </w:t>
      </w:r>
      <w:r w:rsidRPr="00976023">
        <w:rPr>
          <w:rFonts w:ascii="Calibri" w:hAnsi="Calibri"/>
          <w:sz w:val="22"/>
        </w:rPr>
        <w:t>that students are expected to engage in from an inquiry perspective. The professor will provide specific preparation questions and activities prior to each class.</w:t>
      </w:r>
    </w:p>
    <w:p w14:paraId="3BF581AA" w14:textId="77777777" w:rsidR="00D43DA1" w:rsidRPr="002C2D76" w:rsidRDefault="00D43DA1" w:rsidP="00D43DA1">
      <w:pPr>
        <w:numPr>
          <w:ilvl w:val="0"/>
          <w:numId w:val="7"/>
        </w:numPr>
        <w:spacing w:after="240"/>
        <w:ind w:left="360"/>
        <w:rPr>
          <w:rFonts w:ascii="Calibri" w:hAnsi="Calibri"/>
          <w:sz w:val="22"/>
        </w:rPr>
      </w:pPr>
      <w:r w:rsidRPr="002C2D76">
        <w:rPr>
          <w:rFonts w:ascii="Calibri" w:hAnsi="Calibri"/>
          <w:sz w:val="22"/>
        </w:rPr>
        <w:t xml:space="preserve">The </w:t>
      </w:r>
      <w:r w:rsidRPr="002C2D76">
        <w:rPr>
          <w:rFonts w:ascii="Calibri" w:hAnsi="Calibri"/>
          <w:b/>
          <w:sz w:val="22"/>
        </w:rPr>
        <w:t>online discussion board</w:t>
      </w:r>
      <w:r w:rsidRPr="002C2D76">
        <w:rPr>
          <w:rFonts w:ascii="Calibri" w:hAnsi="Calibri"/>
          <w:sz w:val="22"/>
        </w:rPr>
        <w:t xml:space="preserve"> on Moodle should be used for sharing resources (articles, videos,</w:t>
      </w:r>
      <w:r>
        <w:rPr>
          <w:rFonts w:ascii="Calibri" w:hAnsi="Calibri"/>
          <w:sz w:val="22"/>
        </w:rPr>
        <w:t xml:space="preserve"> etc.) that you find</w:t>
      </w:r>
      <w:r w:rsidRPr="002C2D76">
        <w:rPr>
          <w:rFonts w:ascii="Calibri" w:hAnsi="Calibri"/>
          <w:sz w:val="22"/>
        </w:rPr>
        <w:t xml:space="preserve"> relevant to the course content with your classmates. As part of class participation, students are expected to actively participate (both post and respond) at some point during the semester. </w:t>
      </w:r>
      <w:proofErr w:type="gramStart"/>
      <w:r>
        <w:rPr>
          <w:rFonts w:ascii="Calibri" w:hAnsi="Calibri"/>
          <w:sz w:val="22"/>
        </w:rPr>
        <w:t>Further criteria on posting is</w:t>
      </w:r>
      <w:proofErr w:type="gramEnd"/>
      <w:r>
        <w:rPr>
          <w:rFonts w:ascii="Calibri" w:hAnsi="Calibri"/>
          <w:sz w:val="22"/>
        </w:rPr>
        <w:t xml:space="preserve"> detailed on Moodle.</w:t>
      </w:r>
    </w:p>
    <w:p w14:paraId="547C3D1C" w14:textId="77777777" w:rsidR="00D43DA1" w:rsidRPr="002C2D76" w:rsidRDefault="00D43DA1" w:rsidP="00D43DA1">
      <w:pPr>
        <w:spacing w:after="240"/>
        <w:rPr>
          <w:rFonts w:ascii="Calibri" w:hAnsi="Calibri"/>
          <w:sz w:val="22"/>
        </w:rPr>
      </w:pPr>
      <w:r>
        <w:rPr>
          <w:rFonts w:ascii="Calibri" w:hAnsi="Calibri"/>
          <w:sz w:val="22"/>
        </w:rPr>
        <w:br w:type="page"/>
      </w:r>
      <w:r w:rsidRPr="002C2D76">
        <w:rPr>
          <w:rFonts w:ascii="Calibri" w:hAnsi="Calibri"/>
          <w:b/>
          <w:sz w:val="22"/>
        </w:rPr>
        <w:lastRenderedPageBreak/>
        <w:t>General course expectations</w:t>
      </w:r>
    </w:p>
    <w:p w14:paraId="3D4139A8" w14:textId="77777777" w:rsidR="00D43DA1" w:rsidRPr="00EF5AF6" w:rsidRDefault="00D43DA1" w:rsidP="00D43DA1">
      <w:pPr>
        <w:spacing w:after="80" w:line="244" w:lineRule="atLeast"/>
        <w:rPr>
          <w:rFonts w:ascii="Calibri" w:hAnsi="Calibri"/>
          <w:sz w:val="22"/>
        </w:rPr>
      </w:pPr>
      <w:r w:rsidRPr="00EF5AF6">
        <w:rPr>
          <w:rFonts w:ascii="Calibri" w:hAnsi="Calibri"/>
          <w:sz w:val="22"/>
        </w:rPr>
        <w:t>The following are the instructor’s general expectations about student participation in the course:</w:t>
      </w:r>
    </w:p>
    <w:p w14:paraId="0A4DBDBF" w14:textId="77777777" w:rsidR="00D43DA1" w:rsidRPr="00EF5AF6" w:rsidRDefault="00D43DA1" w:rsidP="00D43DA1">
      <w:pPr>
        <w:numPr>
          <w:ilvl w:val="0"/>
          <w:numId w:val="10"/>
        </w:numPr>
        <w:tabs>
          <w:tab w:val="left" w:pos="-1440"/>
        </w:tabs>
        <w:spacing w:after="80" w:line="244" w:lineRule="atLeast"/>
        <w:rPr>
          <w:rFonts w:ascii="Calibri" w:hAnsi="Calibri"/>
          <w:sz w:val="22"/>
        </w:rPr>
      </w:pPr>
      <w:r w:rsidRPr="00EF5AF6">
        <w:rPr>
          <w:rFonts w:ascii="Calibri" w:hAnsi="Calibri"/>
          <w:sz w:val="22"/>
        </w:rPr>
        <w:t>Students are to come to class prepared for the discussions, by having done all requisite reading in advance.</w:t>
      </w:r>
    </w:p>
    <w:p w14:paraId="63750873" w14:textId="77777777" w:rsidR="00D43DA1" w:rsidRPr="00EF5AF6" w:rsidRDefault="00D43DA1" w:rsidP="00D43DA1">
      <w:pPr>
        <w:numPr>
          <w:ilvl w:val="0"/>
          <w:numId w:val="10"/>
        </w:numPr>
        <w:tabs>
          <w:tab w:val="left" w:pos="-1440"/>
        </w:tabs>
        <w:spacing w:after="80" w:line="244" w:lineRule="atLeast"/>
        <w:rPr>
          <w:rFonts w:ascii="Calibri" w:hAnsi="Calibri"/>
          <w:sz w:val="22"/>
        </w:rPr>
      </w:pPr>
      <w:r w:rsidRPr="00EF5AF6">
        <w:rPr>
          <w:rFonts w:ascii="Calibri" w:hAnsi="Calibri"/>
          <w:sz w:val="22"/>
        </w:rPr>
        <w:t>Active class participation is expected of all students.  Students are strongly encouraged to provide relevant information from their own experiences or other materials they have read; probe for clarification; make connections among the readings; and integrat</w:t>
      </w:r>
      <w:r>
        <w:rPr>
          <w:rFonts w:ascii="Calibri" w:hAnsi="Calibri"/>
          <w:sz w:val="22"/>
        </w:rPr>
        <w:t>e ideas.</w:t>
      </w:r>
      <w:r w:rsidRPr="00EF5AF6">
        <w:rPr>
          <w:rFonts w:ascii="Calibri" w:hAnsi="Calibri"/>
          <w:sz w:val="22"/>
        </w:rPr>
        <w:t xml:space="preserve"> The quality of participation, not the just the quantity, will be assessed.</w:t>
      </w:r>
    </w:p>
    <w:p w14:paraId="1BD2093C" w14:textId="77777777" w:rsidR="00D43DA1" w:rsidRPr="00EF5AF6" w:rsidRDefault="00D43DA1" w:rsidP="00D43DA1">
      <w:pPr>
        <w:numPr>
          <w:ilvl w:val="0"/>
          <w:numId w:val="10"/>
        </w:numPr>
        <w:tabs>
          <w:tab w:val="left" w:pos="-1440"/>
        </w:tabs>
        <w:spacing w:after="80" w:line="244" w:lineRule="atLeast"/>
        <w:rPr>
          <w:rFonts w:ascii="Calibri" w:hAnsi="Calibri"/>
          <w:sz w:val="22"/>
        </w:rPr>
      </w:pPr>
      <w:r w:rsidRPr="00EF5AF6">
        <w:rPr>
          <w:rFonts w:ascii="Calibri" w:hAnsi="Calibri"/>
          <w:sz w:val="22"/>
        </w:rPr>
        <w:t xml:space="preserve">Students are to attend all classes.  Students are to give advance notice, if possible, of any expected absence or provide immediate follow-up, if they are unexpectedly absent.   </w:t>
      </w:r>
    </w:p>
    <w:p w14:paraId="63B8F406" w14:textId="77777777" w:rsidR="00D43DA1" w:rsidRPr="00EF5AF6" w:rsidRDefault="00D43DA1" w:rsidP="00D43DA1">
      <w:pPr>
        <w:numPr>
          <w:ilvl w:val="0"/>
          <w:numId w:val="10"/>
        </w:numPr>
        <w:tabs>
          <w:tab w:val="left" w:pos="-1440"/>
        </w:tabs>
        <w:spacing w:after="80" w:line="244" w:lineRule="atLeast"/>
        <w:rPr>
          <w:rFonts w:ascii="Calibri" w:hAnsi="Calibri"/>
          <w:sz w:val="22"/>
        </w:rPr>
      </w:pPr>
      <w:r w:rsidRPr="00EF5AF6">
        <w:rPr>
          <w:rFonts w:ascii="Calibri" w:hAnsi="Calibri"/>
          <w:sz w:val="22"/>
        </w:rPr>
        <w:t>If a student misses a class, he or she is responsible for obtaining all notes and materials.</w:t>
      </w:r>
    </w:p>
    <w:p w14:paraId="497670FB" w14:textId="77777777" w:rsidR="00D43DA1" w:rsidRPr="00EF5AF6" w:rsidRDefault="00D43DA1" w:rsidP="00D43DA1">
      <w:pPr>
        <w:numPr>
          <w:ilvl w:val="0"/>
          <w:numId w:val="10"/>
        </w:numPr>
        <w:tabs>
          <w:tab w:val="left" w:pos="-1440"/>
        </w:tabs>
        <w:spacing w:after="80" w:line="244" w:lineRule="atLeast"/>
        <w:rPr>
          <w:rFonts w:ascii="Calibri" w:hAnsi="Calibri"/>
          <w:sz w:val="22"/>
        </w:rPr>
      </w:pPr>
      <w:r w:rsidRPr="00EF5AF6">
        <w:rPr>
          <w:rFonts w:ascii="Calibri" w:hAnsi="Calibri"/>
          <w:sz w:val="22"/>
        </w:rPr>
        <w:t xml:space="preserve">The quality of the writing and as well as the content will be assessed for this course. All students are advised to carefully proofread all grammar and spelling prior to turning in assignments. If a paper does not meet course expectations, the student will be asked to rewrite the paper.  All students have the option of not doing the rewrite and accepting a lesser grade. </w:t>
      </w:r>
    </w:p>
    <w:p w14:paraId="5FD92F1D" w14:textId="77777777" w:rsidR="00D43DA1" w:rsidRDefault="00D43DA1" w:rsidP="00D43DA1">
      <w:pPr>
        <w:numPr>
          <w:ilvl w:val="0"/>
          <w:numId w:val="10"/>
        </w:numPr>
        <w:tabs>
          <w:tab w:val="left" w:pos="-1440"/>
        </w:tabs>
        <w:spacing w:after="80" w:line="244" w:lineRule="atLeast"/>
        <w:rPr>
          <w:rFonts w:ascii="Calibri" w:hAnsi="Calibri"/>
          <w:sz w:val="22"/>
        </w:rPr>
      </w:pPr>
      <w:r w:rsidRPr="00EF5AF6">
        <w:rPr>
          <w:rFonts w:ascii="Calibri" w:hAnsi="Calibri"/>
          <w:sz w:val="22"/>
        </w:rPr>
        <w:t>Action Learning group discussions are an integral part of the course.  Students will be assessed on their ability to participate in and facilitate group learning.  This includes respectful listening, support and encouragement of all colleagues, as they test out ideas and opinions in an academic learning environment.</w:t>
      </w:r>
    </w:p>
    <w:p w14:paraId="29F154E3" w14:textId="77777777" w:rsidR="00D43DA1" w:rsidRPr="00B37C86" w:rsidRDefault="00D43DA1" w:rsidP="00D43DA1">
      <w:pPr>
        <w:numPr>
          <w:ilvl w:val="0"/>
          <w:numId w:val="10"/>
        </w:numPr>
        <w:tabs>
          <w:tab w:val="left" w:pos="-1440"/>
        </w:tabs>
        <w:spacing w:after="120" w:line="244" w:lineRule="atLeast"/>
        <w:rPr>
          <w:rFonts w:ascii="Calibri" w:hAnsi="Calibri"/>
          <w:sz w:val="22"/>
        </w:rPr>
      </w:pPr>
      <w:r>
        <w:rPr>
          <w:rFonts w:ascii="Calibri" w:hAnsi="Calibri"/>
          <w:sz w:val="22"/>
        </w:rPr>
        <w:t>Online discussion board: As part of class participation, students are expected to actively participate (both post and respond) at some point during the semester. All posts and responses are expected to be mindful and respectful of others in the class. Any inappropriate posts or responses will be removed from the discussion board and not considered for class participation.</w:t>
      </w:r>
    </w:p>
    <w:p w14:paraId="2A524AC7" w14:textId="77777777" w:rsidR="00D43DA1" w:rsidRPr="00EF5AF6" w:rsidRDefault="00D43DA1" w:rsidP="00D43DA1">
      <w:pPr>
        <w:spacing w:after="80" w:line="244" w:lineRule="atLeast"/>
        <w:rPr>
          <w:rFonts w:ascii="Calibri" w:hAnsi="Calibri"/>
          <w:sz w:val="22"/>
        </w:rPr>
      </w:pPr>
    </w:p>
    <w:p w14:paraId="320B849E" w14:textId="77777777" w:rsidR="00D43DA1" w:rsidRPr="00EF5AF6" w:rsidRDefault="00D43DA1" w:rsidP="00D43DA1">
      <w:pPr>
        <w:spacing w:after="80"/>
        <w:rPr>
          <w:rFonts w:ascii="Calibri" w:hAnsi="Calibri"/>
          <w:b/>
          <w:sz w:val="22"/>
        </w:rPr>
      </w:pPr>
      <w:r w:rsidRPr="00EF5AF6">
        <w:rPr>
          <w:rFonts w:ascii="Calibri" w:hAnsi="Calibri"/>
          <w:b/>
          <w:sz w:val="22"/>
        </w:rPr>
        <w:t>Grading:</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30"/>
        <w:gridCol w:w="810"/>
      </w:tblGrid>
      <w:tr w:rsidR="00D43DA1" w:rsidRPr="00AE5327" w14:paraId="729BC8A9" w14:textId="77777777">
        <w:trPr>
          <w:trHeight w:val="566"/>
        </w:trPr>
        <w:tc>
          <w:tcPr>
            <w:tcW w:w="2430" w:type="dxa"/>
            <w:vAlign w:val="center"/>
          </w:tcPr>
          <w:p w14:paraId="7EEB7072" w14:textId="77777777" w:rsidR="00D43DA1" w:rsidRPr="00AE5327" w:rsidRDefault="00D43DA1" w:rsidP="00D43DA1">
            <w:pPr>
              <w:spacing w:after="80"/>
              <w:rPr>
                <w:rFonts w:ascii="Calibri" w:hAnsi="Calibri"/>
                <w:sz w:val="22"/>
              </w:rPr>
            </w:pPr>
            <w:r w:rsidRPr="00AE5327">
              <w:rPr>
                <w:rFonts w:ascii="Calibri" w:hAnsi="Calibri"/>
                <w:sz w:val="22"/>
              </w:rPr>
              <w:t>Interim Paper</w:t>
            </w:r>
          </w:p>
        </w:tc>
        <w:tc>
          <w:tcPr>
            <w:tcW w:w="810" w:type="dxa"/>
            <w:vAlign w:val="center"/>
          </w:tcPr>
          <w:p w14:paraId="2945B775" w14:textId="77777777" w:rsidR="00D43DA1" w:rsidRPr="00AE5327" w:rsidRDefault="00D43DA1" w:rsidP="00D43DA1">
            <w:pPr>
              <w:spacing w:after="80"/>
              <w:jc w:val="center"/>
              <w:rPr>
                <w:rFonts w:ascii="Calibri" w:hAnsi="Calibri"/>
                <w:sz w:val="22"/>
              </w:rPr>
            </w:pPr>
            <w:r w:rsidRPr="00AE5327">
              <w:rPr>
                <w:rFonts w:ascii="Calibri" w:hAnsi="Calibri"/>
                <w:sz w:val="22"/>
              </w:rPr>
              <w:t>10%</w:t>
            </w:r>
          </w:p>
        </w:tc>
      </w:tr>
      <w:tr w:rsidR="00D43DA1" w:rsidRPr="00AE5327" w14:paraId="596C9618" w14:textId="77777777">
        <w:trPr>
          <w:trHeight w:val="530"/>
        </w:trPr>
        <w:tc>
          <w:tcPr>
            <w:tcW w:w="2430" w:type="dxa"/>
            <w:vAlign w:val="center"/>
          </w:tcPr>
          <w:p w14:paraId="5D6DEE55" w14:textId="77777777" w:rsidR="00D43DA1" w:rsidRPr="00AE5327" w:rsidRDefault="00D43DA1" w:rsidP="00D43DA1">
            <w:pPr>
              <w:spacing w:after="80"/>
              <w:rPr>
                <w:rFonts w:ascii="Calibri" w:hAnsi="Calibri"/>
                <w:sz w:val="22"/>
              </w:rPr>
            </w:pPr>
            <w:r w:rsidRPr="00AE5327">
              <w:rPr>
                <w:rFonts w:ascii="Calibri" w:hAnsi="Calibri"/>
                <w:sz w:val="22"/>
              </w:rPr>
              <w:t>Action Learning Project</w:t>
            </w:r>
          </w:p>
        </w:tc>
        <w:tc>
          <w:tcPr>
            <w:tcW w:w="810" w:type="dxa"/>
            <w:vAlign w:val="center"/>
          </w:tcPr>
          <w:p w14:paraId="5D5D254B" w14:textId="77777777" w:rsidR="00D43DA1" w:rsidRPr="00AE5327" w:rsidRDefault="00D43DA1" w:rsidP="00D43DA1">
            <w:pPr>
              <w:spacing w:after="80"/>
              <w:jc w:val="center"/>
              <w:rPr>
                <w:rFonts w:ascii="Calibri" w:hAnsi="Calibri"/>
                <w:sz w:val="22"/>
              </w:rPr>
            </w:pPr>
            <w:r w:rsidRPr="00AE5327">
              <w:rPr>
                <w:rFonts w:ascii="Calibri" w:hAnsi="Calibri"/>
                <w:sz w:val="22"/>
              </w:rPr>
              <w:t>40%</w:t>
            </w:r>
          </w:p>
        </w:tc>
      </w:tr>
      <w:tr w:rsidR="00D43DA1" w:rsidRPr="00AE5327" w14:paraId="7A7DA9F2" w14:textId="77777777">
        <w:trPr>
          <w:trHeight w:val="530"/>
        </w:trPr>
        <w:tc>
          <w:tcPr>
            <w:tcW w:w="2430" w:type="dxa"/>
            <w:vAlign w:val="center"/>
          </w:tcPr>
          <w:p w14:paraId="35C70D7B" w14:textId="77777777" w:rsidR="00D43DA1" w:rsidRPr="00AE5327" w:rsidRDefault="00D43DA1" w:rsidP="00D43DA1">
            <w:pPr>
              <w:spacing w:after="80"/>
              <w:rPr>
                <w:rFonts w:ascii="Calibri" w:hAnsi="Calibri"/>
                <w:sz w:val="22"/>
              </w:rPr>
            </w:pPr>
            <w:r w:rsidRPr="00AE5327">
              <w:rPr>
                <w:rFonts w:ascii="Calibri" w:hAnsi="Calibri"/>
                <w:sz w:val="22"/>
              </w:rPr>
              <w:t>Second Paper</w:t>
            </w:r>
          </w:p>
        </w:tc>
        <w:tc>
          <w:tcPr>
            <w:tcW w:w="810" w:type="dxa"/>
            <w:vAlign w:val="center"/>
          </w:tcPr>
          <w:p w14:paraId="305CFDB4" w14:textId="77777777" w:rsidR="00D43DA1" w:rsidRPr="00AE5327" w:rsidRDefault="00D43DA1" w:rsidP="00D43DA1">
            <w:pPr>
              <w:spacing w:after="80"/>
              <w:jc w:val="center"/>
              <w:rPr>
                <w:rFonts w:ascii="Calibri" w:hAnsi="Calibri"/>
                <w:sz w:val="22"/>
              </w:rPr>
            </w:pPr>
            <w:r w:rsidRPr="00AE5327">
              <w:rPr>
                <w:rFonts w:ascii="Calibri" w:hAnsi="Calibri"/>
                <w:sz w:val="22"/>
              </w:rPr>
              <w:t>35%</w:t>
            </w:r>
          </w:p>
        </w:tc>
      </w:tr>
      <w:tr w:rsidR="00D43DA1" w:rsidRPr="00AE5327" w14:paraId="399A4F05" w14:textId="77777777">
        <w:trPr>
          <w:trHeight w:val="800"/>
        </w:trPr>
        <w:tc>
          <w:tcPr>
            <w:tcW w:w="2430" w:type="dxa"/>
            <w:vAlign w:val="center"/>
          </w:tcPr>
          <w:p w14:paraId="41ED94A9" w14:textId="77777777" w:rsidR="00D43DA1" w:rsidRPr="00AE5327" w:rsidRDefault="00D43DA1" w:rsidP="00D43DA1">
            <w:pPr>
              <w:spacing w:after="80"/>
              <w:rPr>
                <w:rFonts w:ascii="Calibri" w:hAnsi="Calibri"/>
                <w:sz w:val="22"/>
              </w:rPr>
            </w:pPr>
            <w:r w:rsidRPr="00AE5327">
              <w:rPr>
                <w:rFonts w:ascii="Calibri" w:hAnsi="Calibri"/>
                <w:sz w:val="22"/>
              </w:rPr>
              <w:t>Class participation</w:t>
            </w:r>
            <w:r w:rsidRPr="00AE5327">
              <w:rPr>
                <w:rFonts w:ascii="Calibri" w:hAnsi="Calibri"/>
                <w:sz w:val="22"/>
              </w:rPr>
              <w:br/>
            </w:r>
            <w:r w:rsidRPr="00AE5327">
              <w:rPr>
                <w:rFonts w:ascii="Calibri" w:hAnsi="Calibri"/>
                <w:sz w:val="18"/>
              </w:rPr>
              <w:t>(in class and online)</w:t>
            </w:r>
          </w:p>
        </w:tc>
        <w:tc>
          <w:tcPr>
            <w:tcW w:w="810" w:type="dxa"/>
            <w:vAlign w:val="center"/>
          </w:tcPr>
          <w:p w14:paraId="526CF906" w14:textId="77777777" w:rsidR="00D43DA1" w:rsidRPr="00AE5327" w:rsidRDefault="00D43DA1" w:rsidP="00D43DA1">
            <w:pPr>
              <w:spacing w:after="80"/>
              <w:jc w:val="center"/>
              <w:rPr>
                <w:rFonts w:ascii="Calibri" w:hAnsi="Calibri"/>
                <w:sz w:val="22"/>
              </w:rPr>
            </w:pPr>
            <w:r w:rsidRPr="00AE5327">
              <w:rPr>
                <w:rFonts w:ascii="Calibri" w:hAnsi="Calibri"/>
                <w:sz w:val="22"/>
              </w:rPr>
              <w:t>15%</w:t>
            </w:r>
          </w:p>
        </w:tc>
      </w:tr>
    </w:tbl>
    <w:p w14:paraId="6FD6459C" w14:textId="77777777" w:rsidR="00D43DA1" w:rsidRPr="00EF5AF6" w:rsidRDefault="00D43DA1" w:rsidP="00D43DA1">
      <w:pPr>
        <w:spacing w:after="80"/>
        <w:rPr>
          <w:rFonts w:ascii="Calibri" w:hAnsi="Calibri"/>
          <w:sz w:val="22"/>
        </w:rPr>
      </w:pPr>
    </w:p>
    <w:sectPr w:rsidR="00D43DA1" w:rsidRPr="00EF5AF6" w:rsidSect="00D43DA1">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64D2BB" w14:textId="77777777" w:rsidR="005628D5" w:rsidRDefault="005628D5">
      <w:r>
        <w:separator/>
      </w:r>
    </w:p>
  </w:endnote>
  <w:endnote w:type="continuationSeparator" w:id="0">
    <w:p w14:paraId="5A3F2360" w14:textId="77777777" w:rsidR="005628D5" w:rsidRDefault="00562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00000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0ED7E8" w14:textId="77777777" w:rsidR="005628D5" w:rsidRDefault="005628D5">
    <w:pPr>
      <w:pStyle w:val="Footer"/>
      <w:framePr w:wrap="auto" w:vAnchor="text" w:hAnchor="margin" w:xAlign="center" w:y="1"/>
    </w:pPr>
    <w:r>
      <w:fldChar w:fldCharType="begin"/>
    </w:r>
    <w:r>
      <w:instrText xml:space="preserve">page  </w:instrText>
    </w:r>
    <w:r>
      <w:fldChar w:fldCharType="separate"/>
    </w:r>
    <w:r w:rsidR="00FD45BA">
      <w:rPr>
        <w:noProof/>
      </w:rPr>
      <w:t>7</w:t>
    </w:r>
    <w:r>
      <w:fldChar w:fldCharType="end"/>
    </w:r>
  </w:p>
  <w:p w14:paraId="607DD55E" w14:textId="77777777" w:rsidR="005628D5" w:rsidRDefault="005628D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E2766B" w14:textId="77777777" w:rsidR="005628D5" w:rsidRDefault="005628D5">
      <w:r>
        <w:separator/>
      </w:r>
    </w:p>
  </w:footnote>
  <w:footnote w:type="continuationSeparator" w:id="0">
    <w:p w14:paraId="49C63E54" w14:textId="77777777" w:rsidR="005628D5" w:rsidRDefault="005628D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C288E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EA4176"/>
    <w:multiLevelType w:val="hybridMultilevel"/>
    <w:tmpl w:val="1D3850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9A7970"/>
    <w:multiLevelType w:val="hybridMultilevel"/>
    <w:tmpl w:val="1CEE3BF6"/>
    <w:lvl w:ilvl="0" w:tplc="704ED734">
      <w:start w:val="1"/>
      <w:numFmt w:val="decimal"/>
      <w:lvlText w:val="%1)"/>
      <w:lvlJc w:val="left"/>
      <w:pPr>
        <w:tabs>
          <w:tab w:val="num" w:pos="1080"/>
        </w:tabs>
        <w:ind w:left="1080" w:hanging="360"/>
      </w:pPr>
      <w:rPr>
        <w:rFonts w:hint="default"/>
      </w:rPr>
    </w:lvl>
    <w:lvl w:ilvl="1" w:tplc="81CC0A96" w:tentative="1">
      <w:start w:val="1"/>
      <w:numFmt w:val="lowerLetter"/>
      <w:lvlText w:val="%2."/>
      <w:lvlJc w:val="left"/>
      <w:pPr>
        <w:tabs>
          <w:tab w:val="num" w:pos="1800"/>
        </w:tabs>
        <w:ind w:left="1800" w:hanging="360"/>
      </w:pPr>
    </w:lvl>
    <w:lvl w:ilvl="2" w:tplc="A04C2140" w:tentative="1">
      <w:start w:val="1"/>
      <w:numFmt w:val="lowerRoman"/>
      <w:lvlText w:val="%3."/>
      <w:lvlJc w:val="right"/>
      <w:pPr>
        <w:tabs>
          <w:tab w:val="num" w:pos="2520"/>
        </w:tabs>
        <w:ind w:left="2520" w:hanging="180"/>
      </w:pPr>
    </w:lvl>
    <w:lvl w:ilvl="3" w:tplc="D690F958" w:tentative="1">
      <w:start w:val="1"/>
      <w:numFmt w:val="decimal"/>
      <w:lvlText w:val="%4."/>
      <w:lvlJc w:val="left"/>
      <w:pPr>
        <w:tabs>
          <w:tab w:val="num" w:pos="3240"/>
        </w:tabs>
        <w:ind w:left="3240" w:hanging="360"/>
      </w:pPr>
    </w:lvl>
    <w:lvl w:ilvl="4" w:tplc="5EC4FF70" w:tentative="1">
      <w:start w:val="1"/>
      <w:numFmt w:val="lowerLetter"/>
      <w:lvlText w:val="%5."/>
      <w:lvlJc w:val="left"/>
      <w:pPr>
        <w:tabs>
          <w:tab w:val="num" w:pos="3960"/>
        </w:tabs>
        <w:ind w:left="3960" w:hanging="360"/>
      </w:pPr>
    </w:lvl>
    <w:lvl w:ilvl="5" w:tplc="397C96CA" w:tentative="1">
      <w:start w:val="1"/>
      <w:numFmt w:val="lowerRoman"/>
      <w:lvlText w:val="%6."/>
      <w:lvlJc w:val="right"/>
      <w:pPr>
        <w:tabs>
          <w:tab w:val="num" w:pos="4680"/>
        </w:tabs>
        <w:ind w:left="4680" w:hanging="180"/>
      </w:pPr>
    </w:lvl>
    <w:lvl w:ilvl="6" w:tplc="728A9782" w:tentative="1">
      <w:start w:val="1"/>
      <w:numFmt w:val="decimal"/>
      <w:lvlText w:val="%7."/>
      <w:lvlJc w:val="left"/>
      <w:pPr>
        <w:tabs>
          <w:tab w:val="num" w:pos="5400"/>
        </w:tabs>
        <w:ind w:left="5400" w:hanging="360"/>
      </w:pPr>
    </w:lvl>
    <w:lvl w:ilvl="7" w:tplc="EF726D00" w:tentative="1">
      <w:start w:val="1"/>
      <w:numFmt w:val="lowerLetter"/>
      <w:lvlText w:val="%8."/>
      <w:lvlJc w:val="left"/>
      <w:pPr>
        <w:tabs>
          <w:tab w:val="num" w:pos="6120"/>
        </w:tabs>
        <w:ind w:left="6120" w:hanging="360"/>
      </w:pPr>
    </w:lvl>
    <w:lvl w:ilvl="8" w:tplc="F6F600BC" w:tentative="1">
      <w:start w:val="1"/>
      <w:numFmt w:val="lowerRoman"/>
      <w:lvlText w:val="%9."/>
      <w:lvlJc w:val="right"/>
      <w:pPr>
        <w:tabs>
          <w:tab w:val="num" w:pos="6840"/>
        </w:tabs>
        <w:ind w:left="6840" w:hanging="180"/>
      </w:pPr>
    </w:lvl>
  </w:abstractNum>
  <w:abstractNum w:abstractNumId="3">
    <w:nsid w:val="25C52013"/>
    <w:multiLevelType w:val="hybridMultilevel"/>
    <w:tmpl w:val="83ACFE34"/>
    <w:lvl w:ilvl="0" w:tplc="B9EC06CE">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61D680F"/>
    <w:multiLevelType w:val="hybridMultilevel"/>
    <w:tmpl w:val="87AA00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4A06029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nsid w:val="4B461046"/>
    <w:multiLevelType w:val="hybridMultilevel"/>
    <w:tmpl w:val="402AD5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B638ED"/>
    <w:multiLevelType w:val="hybridMultilevel"/>
    <w:tmpl w:val="14DEDC6C"/>
    <w:lvl w:ilvl="0" w:tplc="B9EC06CE">
      <w:start w:val="1"/>
      <w:numFmt w:val="bullet"/>
      <w:lvlText w:val=""/>
      <w:lvlJc w:val="left"/>
      <w:pPr>
        <w:ind w:left="720" w:hanging="360"/>
      </w:pPr>
      <w:rPr>
        <w:rFonts w:ascii="Symbol" w:hAnsi="Symbol" w:hint="default"/>
        <w:color w:val="auto"/>
      </w:rPr>
    </w:lvl>
    <w:lvl w:ilvl="1" w:tplc="B9EC06CE">
      <w:start w:val="1"/>
      <w:numFmt w:val="bullet"/>
      <w:lvlText w:val=""/>
      <w:lvlJc w:val="left"/>
      <w:pPr>
        <w:ind w:left="1440"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944160"/>
    <w:multiLevelType w:val="hybridMultilevel"/>
    <w:tmpl w:val="8F540B8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6A0046C8"/>
    <w:multiLevelType w:val="hybridMultilevel"/>
    <w:tmpl w:val="3DD80446"/>
    <w:lvl w:ilvl="0" w:tplc="0409000F">
      <w:start w:val="1"/>
      <w:numFmt w:val="decimal"/>
      <w:lvlText w:val="%1."/>
      <w:lvlJc w:val="left"/>
      <w:pPr>
        <w:ind w:left="720" w:hanging="360"/>
      </w:pPr>
    </w:lvl>
    <w:lvl w:ilvl="1" w:tplc="B9EC06CE">
      <w:start w:val="1"/>
      <w:numFmt w:val="bullet"/>
      <w:lvlText w:val=""/>
      <w:lvlJc w:val="left"/>
      <w:pPr>
        <w:ind w:left="1440"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E4B5F50"/>
    <w:multiLevelType w:val="hybridMultilevel"/>
    <w:tmpl w:val="761EF9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7FB87DCC"/>
    <w:multiLevelType w:val="hybridMultilevel"/>
    <w:tmpl w:val="87984F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10"/>
  </w:num>
  <w:num w:numId="4">
    <w:abstractNumId w:val="1"/>
  </w:num>
  <w:num w:numId="5">
    <w:abstractNumId w:val="4"/>
  </w:num>
  <w:num w:numId="6">
    <w:abstractNumId w:val="11"/>
  </w:num>
  <w:num w:numId="7">
    <w:abstractNumId w:val="6"/>
  </w:num>
  <w:num w:numId="8">
    <w:abstractNumId w:val="9"/>
  </w:num>
  <w:num w:numId="9">
    <w:abstractNumId w:val="3"/>
  </w:num>
  <w:num w:numId="10">
    <w:abstractNumId w:val="7"/>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8CB"/>
    <w:rsid w:val="00193F16"/>
    <w:rsid w:val="001B1D4F"/>
    <w:rsid w:val="001F7E36"/>
    <w:rsid w:val="004C68CB"/>
    <w:rsid w:val="004F05C9"/>
    <w:rsid w:val="0053169A"/>
    <w:rsid w:val="005628D5"/>
    <w:rsid w:val="005D5DA4"/>
    <w:rsid w:val="00603BB7"/>
    <w:rsid w:val="006452AA"/>
    <w:rsid w:val="00651CCC"/>
    <w:rsid w:val="0067460C"/>
    <w:rsid w:val="006A0960"/>
    <w:rsid w:val="006B2087"/>
    <w:rsid w:val="006C1422"/>
    <w:rsid w:val="0070568C"/>
    <w:rsid w:val="008075EA"/>
    <w:rsid w:val="008231E1"/>
    <w:rsid w:val="00922571"/>
    <w:rsid w:val="00991355"/>
    <w:rsid w:val="00BF1112"/>
    <w:rsid w:val="00C77A25"/>
    <w:rsid w:val="00D43DA1"/>
    <w:rsid w:val="00D94DB5"/>
    <w:rsid w:val="00E032A6"/>
    <w:rsid w:val="00E06B94"/>
    <w:rsid w:val="00EF76E9"/>
    <w:rsid w:val="00F2126A"/>
    <w:rsid w:val="00F24BA8"/>
    <w:rsid w:val="00FD4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AB11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link w:val="Heading2Char"/>
    <w:qFormat/>
    <w:pPr>
      <w:keepNext/>
      <w:outlineLvl w:val="1"/>
    </w:pPr>
    <w:rPr>
      <w:sz w:val="24"/>
      <w:lang w:val="x-none" w:eastAsia="x-none"/>
    </w:rPr>
  </w:style>
  <w:style w:type="paragraph" w:styleId="Heading3">
    <w:name w:val="heading 3"/>
    <w:basedOn w:val="Normal"/>
    <w:next w:val="Normal"/>
    <w:qFormat/>
    <w:pPr>
      <w:keepNext/>
      <w:outlineLvl w:val="2"/>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BodyText">
    <w:name w:val="Body Text"/>
    <w:basedOn w:val="Normal"/>
    <w:rPr>
      <w:sz w:val="24"/>
    </w:rPr>
  </w:style>
  <w:style w:type="paragraph" w:styleId="BodyText2">
    <w:name w:val="Body Text 2"/>
    <w:basedOn w:val="Normal"/>
    <w:rPr>
      <w:b/>
      <w:sz w:val="24"/>
    </w:rPr>
  </w:style>
  <w:style w:type="paragraph" w:styleId="BodyText3">
    <w:name w:val="Body Text 3"/>
    <w:basedOn w:val="Normal"/>
    <w:rPr>
      <w:sz w:val="24"/>
      <w:u w:val="single"/>
    </w:rPr>
  </w:style>
  <w:style w:type="character" w:styleId="EndnoteReference">
    <w:name w:val="endnote reference"/>
    <w:semiHidden/>
    <w:rsid w:val="00E2271A"/>
    <w:rPr>
      <w:vertAlign w:val="superscript"/>
    </w:rPr>
  </w:style>
  <w:style w:type="character" w:customStyle="1" w:styleId="Heading2Char">
    <w:name w:val="Heading 2 Char"/>
    <w:link w:val="Heading2"/>
    <w:rsid w:val="00591500"/>
    <w:rPr>
      <w:rFonts w:ascii="Times New Roman" w:hAnsi="Times New Roman"/>
      <w:sz w:val="24"/>
    </w:rPr>
  </w:style>
  <w:style w:type="paragraph" w:styleId="BalloonText">
    <w:name w:val="Balloon Text"/>
    <w:basedOn w:val="Normal"/>
    <w:link w:val="BalloonTextChar"/>
    <w:rsid w:val="00290B32"/>
    <w:rPr>
      <w:rFonts w:ascii="Tahoma" w:hAnsi="Tahoma"/>
      <w:sz w:val="16"/>
      <w:szCs w:val="16"/>
      <w:lang w:val="x-none" w:eastAsia="x-none"/>
    </w:rPr>
  </w:style>
  <w:style w:type="character" w:customStyle="1" w:styleId="BalloonTextChar">
    <w:name w:val="Balloon Text Char"/>
    <w:link w:val="BalloonText"/>
    <w:rsid w:val="00290B32"/>
    <w:rPr>
      <w:rFonts w:ascii="Tahoma" w:hAnsi="Tahoma" w:cs="Tahoma"/>
      <w:sz w:val="16"/>
      <w:szCs w:val="16"/>
    </w:rPr>
  </w:style>
  <w:style w:type="character" w:styleId="Hyperlink">
    <w:name w:val="Hyperlink"/>
    <w:rsid w:val="001473B2"/>
    <w:rPr>
      <w:color w:val="0000FF"/>
      <w:u w:val="single"/>
    </w:rPr>
  </w:style>
  <w:style w:type="table" w:styleId="TableGrid">
    <w:name w:val="Table Grid"/>
    <w:basedOn w:val="TableNormal"/>
    <w:rsid w:val="00007C2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basedOn w:val="DefaultParagraphFont"/>
    <w:rsid w:val="005D5DA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link w:val="Heading2Char"/>
    <w:qFormat/>
    <w:pPr>
      <w:keepNext/>
      <w:outlineLvl w:val="1"/>
    </w:pPr>
    <w:rPr>
      <w:sz w:val="24"/>
      <w:lang w:val="x-none" w:eastAsia="x-none"/>
    </w:rPr>
  </w:style>
  <w:style w:type="paragraph" w:styleId="Heading3">
    <w:name w:val="heading 3"/>
    <w:basedOn w:val="Normal"/>
    <w:next w:val="Normal"/>
    <w:qFormat/>
    <w:pPr>
      <w:keepNext/>
      <w:outlineLvl w:val="2"/>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BodyText">
    <w:name w:val="Body Text"/>
    <w:basedOn w:val="Normal"/>
    <w:rPr>
      <w:sz w:val="24"/>
    </w:rPr>
  </w:style>
  <w:style w:type="paragraph" w:styleId="BodyText2">
    <w:name w:val="Body Text 2"/>
    <w:basedOn w:val="Normal"/>
    <w:rPr>
      <w:b/>
      <w:sz w:val="24"/>
    </w:rPr>
  </w:style>
  <w:style w:type="paragraph" w:styleId="BodyText3">
    <w:name w:val="Body Text 3"/>
    <w:basedOn w:val="Normal"/>
    <w:rPr>
      <w:sz w:val="24"/>
      <w:u w:val="single"/>
    </w:rPr>
  </w:style>
  <w:style w:type="character" w:styleId="EndnoteReference">
    <w:name w:val="endnote reference"/>
    <w:semiHidden/>
    <w:rsid w:val="00E2271A"/>
    <w:rPr>
      <w:vertAlign w:val="superscript"/>
    </w:rPr>
  </w:style>
  <w:style w:type="character" w:customStyle="1" w:styleId="Heading2Char">
    <w:name w:val="Heading 2 Char"/>
    <w:link w:val="Heading2"/>
    <w:rsid w:val="00591500"/>
    <w:rPr>
      <w:rFonts w:ascii="Times New Roman" w:hAnsi="Times New Roman"/>
      <w:sz w:val="24"/>
    </w:rPr>
  </w:style>
  <w:style w:type="paragraph" w:styleId="BalloonText">
    <w:name w:val="Balloon Text"/>
    <w:basedOn w:val="Normal"/>
    <w:link w:val="BalloonTextChar"/>
    <w:rsid w:val="00290B32"/>
    <w:rPr>
      <w:rFonts w:ascii="Tahoma" w:hAnsi="Tahoma"/>
      <w:sz w:val="16"/>
      <w:szCs w:val="16"/>
      <w:lang w:val="x-none" w:eastAsia="x-none"/>
    </w:rPr>
  </w:style>
  <w:style w:type="character" w:customStyle="1" w:styleId="BalloonTextChar">
    <w:name w:val="Balloon Text Char"/>
    <w:link w:val="BalloonText"/>
    <w:rsid w:val="00290B32"/>
    <w:rPr>
      <w:rFonts w:ascii="Tahoma" w:hAnsi="Tahoma" w:cs="Tahoma"/>
      <w:sz w:val="16"/>
      <w:szCs w:val="16"/>
    </w:rPr>
  </w:style>
  <w:style w:type="character" w:styleId="Hyperlink">
    <w:name w:val="Hyperlink"/>
    <w:rsid w:val="001473B2"/>
    <w:rPr>
      <w:color w:val="0000FF"/>
      <w:u w:val="single"/>
    </w:rPr>
  </w:style>
  <w:style w:type="table" w:styleId="TableGrid">
    <w:name w:val="Table Grid"/>
    <w:basedOn w:val="TableNormal"/>
    <w:rsid w:val="00007C2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basedOn w:val="DefaultParagraphFont"/>
    <w:rsid w:val="005D5D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75019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hyperlink" Target="mailto:ly84@columbia.edu" TargetMode="External"/><Relationship Id="rId10" Type="http://schemas.openxmlformats.org/officeDocument/2006/relationships/hyperlink" Target="mailto:Trs2133@columbi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2854</Words>
  <Characters>16129</Characters>
  <Application>Microsoft Macintosh Word</Application>
  <DocSecurity>0</DocSecurity>
  <Lines>230</Lines>
  <Paragraphs>57</Paragraphs>
  <ScaleCrop>false</ScaleCrop>
  <HeadingPairs>
    <vt:vector size="2" baseType="variant">
      <vt:variant>
        <vt:lpstr>Title</vt:lpstr>
      </vt:variant>
      <vt:variant>
        <vt:i4>1</vt:i4>
      </vt:variant>
    </vt:vector>
  </HeadingPairs>
  <TitlesOfParts>
    <vt:vector size="1" baseType="lpstr">
      <vt:lpstr>COURSE: ORLD     6550 Introduction to Human Resource Development in</vt:lpstr>
    </vt:vector>
  </TitlesOfParts>
  <Company>Teachers College</Company>
  <LinksUpToDate>false</LinksUpToDate>
  <CharactersWithSpaces>18926</CharactersWithSpaces>
  <SharedDoc>false</SharedDoc>
  <HLinks>
    <vt:vector size="12" baseType="variant">
      <vt:variant>
        <vt:i4>7209085</vt:i4>
      </vt:variant>
      <vt:variant>
        <vt:i4>3</vt:i4>
      </vt:variant>
      <vt:variant>
        <vt:i4>0</vt:i4>
      </vt:variant>
      <vt:variant>
        <vt:i4>5</vt:i4>
      </vt:variant>
      <vt:variant>
        <vt:lpwstr>mailto:jb3375@tc.columbia.edu</vt:lpwstr>
      </vt:variant>
      <vt:variant>
        <vt:lpwstr/>
      </vt:variant>
      <vt:variant>
        <vt:i4>8323142</vt:i4>
      </vt:variant>
      <vt:variant>
        <vt:i4>0</vt:i4>
      </vt:variant>
      <vt:variant>
        <vt:i4>0</vt:i4>
      </vt:variant>
      <vt:variant>
        <vt:i4>5</vt:i4>
      </vt:variant>
      <vt:variant>
        <vt:lpwstr>mailto:ly84@columbia.edu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ORLD     6550 Introduction to Human Resource Development in</dc:title>
  <dc:creator>Data Center</dc:creator>
  <cp:lastModifiedBy>Lyle</cp:lastModifiedBy>
  <cp:revision>3</cp:revision>
  <cp:lastPrinted>2014-12-10T03:02:00Z</cp:lastPrinted>
  <dcterms:created xsi:type="dcterms:W3CDTF">2015-01-21T21:47:00Z</dcterms:created>
  <dcterms:modified xsi:type="dcterms:W3CDTF">2015-01-21T23:18:00Z</dcterms:modified>
</cp:coreProperties>
</file>