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B570C" w14:textId="04A86B09" w:rsidR="009C7A1B" w:rsidRPr="00FD2579" w:rsidRDefault="009C7A1B" w:rsidP="00EE6BC8">
      <w:pPr>
        <w:jc w:val="center"/>
        <w:rPr>
          <w:rFonts w:ascii="Garamond" w:eastAsiaTheme="minorEastAsia" w:hAnsi="Garamond"/>
          <w:b/>
          <w:bCs/>
          <w:sz w:val="18"/>
          <w:szCs w:val="18"/>
          <w:u w:val="single"/>
        </w:rPr>
      </w:pPr>
    </w:p>
    <w:p w14:paraId="0F7601E1" w14:textId="5EE1E5B8" w:rsidR="00EF166E" w:rsidRPr="00FD2579" w:rsidRDefault="00EF166E" w:rsidP="00FD2579">
      <w:pPr>
        <w:spacing w:after="0" w:line="240" w:lineRule="auto"/>
        <w:ind w:left="274"/>
        <w:rPr>
          <w:rFonts w:ascii="Garamond" w:hAnsi="Garamond"/>
          <w:b/>
          <w:color w:val="005EB8"/>
          <w:spacing w:val="40"/>
          <w:sz w:val="36"/>
          <w:szCs w:val="36"/>
        </w:rPr>
      </w:pPr>
      <w:r w:rsidRPr="00FD2579">
        <w:rPr>
          <w:rFonts w:ascii="Garamond" w:hAnsi="Garamond"/>
          <w:b/>
          <w:color w:val="005EB8"/>
          <w:spacing w:val="40"/>
          <w:sz w:val="36"/>
          <w:szCs w:val="36"/>
        </w:rPr>
        <w:t xml:space="preserve">Procedures for </w:t>
      </w:r>
      <w:r w:rsidR="007F4EA4">
        <w:rPr>
          <w:rFonts w:ascii="Garamond" w:hAnsi="Garamond"/>
          <w:b/>
          <w:color w:val="005EB8"/>
          <w:spacing w:val="40"/>
          <w:sz w:val="36"/>
          <w:szCs w:val="36"/>
        </w:rPr>
        <w:t xml:space="preserve">a </w:t>
      </w:r>
      <w:r w:rsidRPr="00FD2579">
        <w:rPr>
          <w:rFonts w:ascii="Garamond" w:hAnsi="Garamond"/>
          <w:b/>
          <w:color w:val="005EB8"/>
          <w:spacing w:val="40"/>
          <w:sz w:val="36"/>
          <w:szCs w:val="36"/>
        </w:rPr>
        <w:t>Research Ramp-Down</w:t>
      </w:r>
    </w:p>
    <w:p w14:paraId="3D32CB36" w14:textId="5C46A217" w:rsidR="00EF166E" w:rsidRPr="00DA407E" w:rsidRDefault="00FD2579" w:rsidP="00EF166E">
      <w:pPr>
        <w:ind w:left="270"/>
        <w:rPr>
          <w:rFonts w:ascii="Garamond" w:hAnsi="Garamond" w:cs="Gautami"/>
          <w:bCs/>
          <w:color w:val="005EB8"/>
          <w:sz w:val="24"/>
          <w:szCs w:val="24"/>
        </w:rPr>
      </w:pPr>
      <w:r w:rsidRPr="00DA407E">
        <w:rPr>
          <w:rFonts w:ascii="Garamond" w:hAnsi="Garamond"/>
          <w:bCs/>
          <w:noProof/>
          <w:color w:val="FFC21C"/>
          <w:spacing w:val="40"/>
          <w:sz w:val="24"/>
          <w:szCs w:val="24"/>
        </w:rPr>
        <mc:AlternateContent>
          <mc:Choice Requires="wps">
            <w:drawing>
              <wp:anchor distT="0" distB="0" distL="114300" distR="114300" simplePos="0" relativeHeight="251659264" behindDoc="0" locked="0" layoutInCell="1" allowOverlap="1" wp14:anchorId="78689BB7" wp14:editId="1E877A98">
                <wp:simplePos x="0" y="0"/>
                <wp:positionH relativeFrom="margin">
                  <wp:posOffset>205105</wp:posOffset>
                </wp:positionH>
                <wp:positionV relativeFrom="paragraph">
                  <wp:posOffset>104775</wp:posOffset>
                </wp:positionV>
                <wp:extent cx="5991225" cy="0"/>
                <wp:effectExtent l="0" t="0" r="15875" b="12700"/>
                <wp:wrapNone/>
                <wp:docPr id="4" name="Straight Connector 4"/>
                <wp:cNvGraphicFramePr/>
                <a:graphic xmlns:a="http://schemas.openxmlformats.org/drawingml/2006/main">
                  <a:graphicData uri="http://schemas.microsoft.com/office/word/2010/wordprocessingShape">
                    <wps:wsp>
                      <wps:cNvCnPr/>
                      <wps:spPr>
                        <a:xfrm>
                          <a:off x="0" y="0"/>
                          <a:ext cx="5991225"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4EBF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15pt,8.25pt" to="487.9pt,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" strokecolor="#ffc21c" strokeweight="1pt">
                <v:stroke joinstyle="miter"/>
                <w10:wrap anchorx="margin"/>
              </v:line>
            </w:pict>
          </mc:Fallback>
        </mc:AlternateContent>
      </w:r>
      <w:r w:rsidR="00EF166E" w:rsidRPr="00DA407E">
        <w:rPr>
          <w:rFonts w:ascii="Garamond" w:hAnsi="Garamond"/>
          <w:bCs/>
          <w:noProof/>
          <w:color w:val="FFC21C"/>
          <w:spacing w:val="40"/>
          <w:sz w:val="24"/>
          <w:szCs w:val="24"/>
        </w:rPr>
        <mc:AlternateContent>
          <mc:Choice Requires="wps">
            <w:drawing>
              <wp:anchor distT="0" distB="0" distL="114300" distR="114300" simplePos="0" relativeHeight="251660288" behindDoc="0" locked="0" layoutInCell="1" allowOverlap="1" wp14:anchorId="32A8A538" wp14:editId="1CC5388E">
                <wp:simplePos x="0" y="0"/>
                <wp:positionH relativeFrom="margin">
                  <wp:posOffset>4267200</wp:posOffset>
                </wp:positionH>
                <wp:positionV relativeFrom="paragraph">
                  <wp:posOffset>224790</wp:posOffset>
                </wp:positionV>
                <wp:extent cx="2310765" cy="19113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310765" cy="1911350"/>
                        </a:xfrm>
                        <a:prstGeom prst="rect">
                          <a:avLst/>
                        </a:prstGeom>
                        <a:noFill/>
                        <a:ln w="6350">
                          <a:noFill/>
                        </a:ln>
                      </wps:spPr>
                      <wps:txbx>
                        <w:txbxContent>
                          <w:p w14:paraId="2FDD9AD8" w14:textId="77777777" w:rsidR="00EF166E" w:rsidRPr="005E26D4" w:rsidRDefault="00EF166E" w:rsidP="00A55884">
                            <w:pPr>
                              <w:spacing w:after="0" w:line="240" w:lineRule="auto"/>
                              <w:rPr>
                                <w:rFonts w:ascii="Gill Sans MT" w:hAnsi="Gill Sans MT" w:cs="Gautami"/>
                                <w:b/>
                                <w:bCs/>
                                <w:color w:val="005EB8"/>
                                <w:sz w:val="28"/>
                                <w:szCs w:val="28"/>
                              </w:rPr>
                            </w:pPr>
                            <w:r>
                              <w:rPr>
                                <w:rFonts w:ascii="Gill Sans MT" w:hAnsi="Gill Sans MT" w:cs="Gautami"/>
                                <w:b/>
                                <w:bCs/>
                                <w:color w:val="005EB8"/>
                                <w:sz w:val="28"/>
                                <w:szCs w:val="28"/>
                              </w:rPr>
                              <w:t>CONTACT INFO</w:t>
                            </w:r>
                          </w:p>
                          <w:p w14:paraId="638A2848" w14:textId="77777777" w:rsidR="00EF166E" w:rsidRPr="00973763" w:rsidRDefault="00EF166E" w:rsidP="00A55884">
                            <w:pPr>
                              <w:spacing w:after="0" w:line="240" w:lineRule="auto"/>
                              <w:rPr>
                                <w:rFonts w:ascii="Gill Sans MT" w:hAnsi="Gill Sans MT" w:cs="Gautami"/>
                                <w:sz w:val="20"/>
                                <w:szCs w:val="20"/>
                              </w:rPr>
                            </w:pPr>
                            <w:r w:rsidRPr="00973763">
                              <w:rPr>
                                <w:rFonts w:ascii="Gill Sans MT" w:hAnsi="Gill Sans MT" w:cs="Gautami"/>
                                <w:sz w:val="20"/>
                                <w:szCs w:val="20"/>
                              </w:rPr>
                              <w:t>DR. KAREN FROUD</w:t>
                            </w:r>
                          </w:p>
                          <w:p w14:paraId="46384DDD" w14:textId="77777777" w:rsidR="00EF166E" w:rsidRDefault="00EF166E" w:rsidP="00A55884">
                            <w:pPr>
                              <w:spacing w:after="0" w:line="240" w:lineRule="auto"/>
                              <w:rPr>
                                <w:rFonts w:ascii="Gill Sans MT" w:hAnsi="Gill Sans MT" w:cs="Gautami"/>
                                <w:sz w:val="20"/>
                                <w:szCs w:val="20"/>
                              </w:rPr>
                            </w:pPr>
                            <w:r>
                              <w:rPr>
                                <w:rFonts w:ascii="Gill Sans MT" w:hAnsi="Gill Sans MT" w:cs="Gautami"/>
                                <w:sz w:val="20"/>
                                <w:szCs w:val="20"/>
                              </w:rPr>
                              <w:t>Committee</w:t>
                            </w:r>
                            <w:r w:rsidRPr="00973763">
                              <w:rPr>
                                <w:rFonts w:ascii="Gill Sans MT" w:hAnsi="Gill Sans MT" w:cs="Gautami"/>
                                <w:sz w:val="20"/>
                                <w:szCs w:val="20"/>
                              </w:rPr>
                              <w:t xml:space="preserve"> </w:t>
                            </w:r>
                            <w:r>
                              <w:rPr>
                                <w:rFonts w:ascii="Gill Sans MT" w:hAnsi="Gill Sans MT" w:cs="Gautami"/>
                                <w:sz w:val="20"/>
                                <w:szCs w:val="20"/>
                              </w:rPr>
                              <w:t>Co-</w:t>
                            </w:r>
                            <w:r w:rsidRPr="00973763">
                              <w:rPr>
                                <w:rFonts w:ascii="Gill Sans MT" w:hAnsi="Gill Sans MT" w:cs="Gautami"/>
                                <w:sz w:val="20"/>
                                <w:szCs w:val="20"/>
                              </w:rPr>
                              <w:t>Chair</w:t>
                            </w:r>
                          </w:p>
                          <w:p w14:paraId="790FECDA" w14:textId="77777777" w:rsidR="00EF166E" w:rsidRPr="00973763" w:rsidRDefault="00EF166E" w:rsidP="00A55884">
                            <w:pPr>
                              <w:spacing w:after="0" w:line="240" w:lineRule="auto"/>
                              <w:rPr>
                                <w:rFonts w:ascii="Gill Sans MT" w:hAnsi="Gill Sans MT" w:cs="Gautami"/>
                                <w:sz w:val="20"/>
                                <w:szCs w:val="20"/>
                              </w:rPr>
                            </w:pPr>
                          </w:p>
                          <w:p w14:paraId="72FE51AA" w14:textId="77777777" w:rsidR="00EF166E" w:rsidRPr="00973763" w:rsidRDefault="00EF166E" w:rsidP="00A55884">
                            <w:pPr>
                              <w:spacing w:after="0" w:line="240" w:lineRule="auto"/>
                              <w:rPr>
                                <w:rFonts w:ascii="Gill Sans MT" w:hAnsi="Gill Sans MT" w:cs="Gautami"/>
                                <w:sz w:val="20"/>
                                <w:szCs w:val="20"/>
                              </w:rPr>
                            </w:pPr>
                            <w:r w:rsidRPr="00973763">
                              <w:rPr>
                                <w:rFonts w:ascii="Gill Sans MT" w:hAnsi="Gill Sans MT" w:cs="Gautami"/>
                                <w:sz w:val="20"/>
                                <w:szCs w:val="20"/>
                              </w:rPr>
                              <w:t>DR. MYRA LUNA LUCERO</w:t>
                            </w:r>
                          </w:p>
                          <w:p w14:paraId="218FEB4F" w14:textId="77777777" w:rsidR="00EF166E" w:rsidRDefault="00EF166E" w:rsidP="00A55884">
                            <w:pPr>
                              <w:spacing w:after="0" w:line="240" w:lineRule="auto"/>
                              <w:rPr>
                                <w:rFonts w:ascii="Gill Sans MT" w:hAnsi="Gill Sans MT" w:cs="Gautami"/>
                                <w:sz w:val="20"/>
                                <w:szCs w:val="20"/>
                              </w:rPr>
                            </w:pPr>
                            <w:r>
                              <w:rPr>
                                <w:rFonts w:ascii="Gill Sans MT" w:hAnsi="Gill Sans MT" w:cs="Gautami"/>
                                <w:sz w:val="20"/>
                                <w:szCs w:val="20"/>
                              </w:rPr>
                              <w:t>Committee</w:t>
                            </w:r>
                            <w:r w:rsidRPr="00973763">
                              <w:rPr>
                                <w:rFonts w:ascii="Gill Sans MT" w:hAnsi="Gill Sans MT" w:cs="Gautami"/>
                                <w:sz w:val="20"/>
                                <w:szCs w:val="20"/>
                              </w:rPr>
                              <w:t xml:space="preserve"> </w:t>
                            </w:r>
                            <w:r>
                              <w:rPr>
                                <w:rFonts w:ascii="Gill Sans MT" w:hAnsi="Gill Sans MT" w:cs="Gautami"/>
                                <w:sz w:val="20"/>
                                <w:szCs w:val="20"/>
                              </w:rPr>
                              <w:t>Co-</w:t>
                            </w:r>
                            <w:r w:rsidRPr="00973763">
                              <w:rPr>
                                <w:rFonts w:ascii="Gill Sans MT" w:hAnsi="Gill Sans MT" w:cs="Gautami"/>
                                <w:sz w:val="20"/>
                                <w:szCs w:val="20"/>
                              </w:rPr>
                              <w:t>Chair</w:t>
                            </w:r>
                          </w:p>
                          <w:p w14:paraId="2942F59D" w14:textId="77777777" w:rsidR="00EF166E" w:rsidRPr="00973763" w:rsidRDefault="00EF166E" w:rsidP="00A55884">
                            <w:pPr>
                              <w:spacing w:after="0" w:line="240" w:lineRule="auto"/>
                              <w:rPr>
                                <w:rFonts w:ascii="Gill Sans MT" w:hAnsi="Gill Sans MT" w:cs="Gautami"/>
                                <w:sz w:val="20"/>
                                <w:szCs w:val="20"/>
                              </w:rPr>
                            </w:pPr>
                          </w:p>
                          <w:p w14:paraId="08D55F8E" w14:textId="526FED8D" w:rsidR="00EF166E" w:rsidRPr="00973763" w:rsidRDefault="00EF166E" w:rsidP="00A55884">
                            <w:pPr>
                              <w:spacing w:after="0" w:line="240" w:lineRule="auto"/>
                              <w:rPr>
                                <w:rFonts w:ascii="Georgia" w:hAnsi="Georgia" w:cs="Gautami"/>
                                <w:sz w:val="20"/>
                                <w:szCs w:val="20"/>
                              </w:rPr>
                            </w:pPr>
                            <w:r w:rsidRPr="00973763">
                              <w:rPr>
                                <w:rFonts w:ascii="Georgia" w:hAnsi="Georgia" w:cs="Gautami"/>
                                <w:sz w:val="20"/>
                                <w:szCs w:val="20"/>
                              </w:rPr>
                              <w:t xml:space="preserve">(e): </w:t>
                            </w:r>
                            <w:proofErr w:type="spellStart"/>
                            <w:r w:rsidR="00343F2A">
                              <w:rPr>
                                <w:rFonts w:ascii="Georgia" w:hAnsi="Georgia" w:cs="Gautami"/>
                                <w:sz w:val="20"/>
                                <w:szCs w:val="20"/>
                              </w:rPr>
                              <w:t>IRB</w:t>
                            </w:r>
                            <w:r>
                              <w:rPr>
                                <w:rFonts w:ascii="Georgia" w:hAnsi="Georgia" w:cs="Gautami"/>
                                <w:sz w:val="20"/>
                                <w:szCs w:val="20"/>
                              </w:rPr>
                              <w:t>@tc</w:t>
                            </w:r>
                            <w:proofErr w:type="spellEnd"/>
                            <w:r>
                              <w:rPr>
                                <w:rFonts w:ascii="Georgia" w:hAnsi="Georgia" w:cs="Gautami"/>
                                <w:sz w:val="20"/>
                                <w:szCs w:val="20"/>
                              </w:rPr>
                              <w:t>.</w:t>
                            </w:r>
                            <w:r w:rsidR="00343F2A">
                              <w:rPr>
                                <w:rFonts w:ascii="Georgia" w:hAnsi="Georgia" w:cs="Gautami"/>
                                <w:sz w:val="20"/>
                                <w:szCs w:val="20"/>
                              </w:rPr>
                              <w:t xml:space="preserve"> </w:t>
                            </w:r>
                            <w:proofErr w:type="spellStart"/>
                            <w:r>
                              <w:rPr>
                                <w:rFonts w:ascii="Georgia" w:hAnsi="Georgia" w:cs="Gautami"/>
                                <w:sz w:val="20"/>
                                <w:szCs w:val="20"/>
                              </w:rPr>
                              <w:t>edu</w:t>
                            </w:r>
                            <w:proofErr w:type="spellEnd"/>
                            <w:r w:rsidRPr="00973763">
                              <w:rPr>
                                <w:rFonts w:ascii="Georgia" w:hAnsi="Georgia" w:cs="Gautami"/>
                                <w:sz w:val="20"/>
                                <w:szCs w:val="20"/>
                              </w:rPr>
                              <w:t xml:space="preserve"> </w:t>
                            </w:r>
                          </w:p>
                          <w:p w14:paraId="7CBF840D" w14:textId="77777777" w:rsidR="00EF166E" w:rsidRPr="00973763" w:rsidRDefault="00EF166E" w:rsidP="00A55884">
                            <w:pPr>
                              <w:spacing w:after="0" w:line="240" w:lineRule="auto"/>
                              <w:rPr>
                                <w:sz w:val="20"/>
                                <w:szCs w:val="20"/>
                              </w:rPr>
                            </w:pPr>
                            <w:r>
                              <w:rPr>
                                <w:rFonts w:ascii="Georgia" w:hAnsi="Georgia" w:cs="Gautami"/>
                                <w:sz w:val="20"/>
                                <w:szCs w:val="20"/>
                              </w:rPr>
                              <w:t>(p): 2</w:t>
                            </w:r>
                            <w:r w:rsidRPr="00973763">
                              <w:rPr>
                                <w:rFonts w:ascii="Georgia" w:hAnsi="Georgia" w:cs="Gautami"/>
                                <w:sz w:val="20"/>
                                <w:szCs w:val="20"/>
                              </w:rPr>
                              <w:t>1</w:t>
                            </w:r>
                            <w:r>
                              <w:rPr>
                                <w:rFonts w:ascii="Georgia" w:hAnsi="Georgia" w:cs="Gautami"/>
                                <w:sz w:val="20"/>
                                <w:szCs w:val="20"/>
                              </w:rPr>
                              <w:t>2</w:t>
                            </w:r>
                            <w:r w:rsidRPr="00973763">
                              <w:rPr>
                                <w:rFonts w:ascii="Georgia" w:hAnsi="Georgia" w:cs="Gautami"/>
                                <w:sz w:val="20"/>
                                <w:szCs w:val="20"/>
                              </w:rPr>
                              <w:t>-678-4105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8A538" id="_x0000_t202" coordsize="21600,21600" o:spt="202" path="m,l,21600r21600,l21600,xe">
                <v:stroke joinstyle="miter"/>
                <v:path gradientshapeok="t" o:connecttype="rect"/>
              </v:shapetype>
              <v:shape id="Text Box 6" o:spid="_x0000_s1026" type="#_x0000_t202" style="position:absolute;left:0;text-align:left;margin-left:336pt;margin-top:17.7pt;width:181.95pt;height:1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" filled="f" stroked="f" strokeweight=".5pt">
                <v:textbox>
                  <w:txbxContent>
                    <w:p w14:paraId="2FDD9AD8" w14:textId="77777777" w:rsidR="00EF166E" w:rsidRPr="005E26D4" w:rsidRDefault="00EF166E" w:rsidP="00A55884">
                      <w:pPr>
                        <w:spacing w:after="0" w:line="240" w:lineRule="auto"/>
                        <w:rPr>
                          <w:rFonts w:ascii="Gill Sans MT" w:hAnsi="Gill Sans MT" w:cs="Gautami"/>
                          <w:b/>
                          <w:bCs/>
                          <w:color w:val="005EB8"/>
                          <w:sz w:val="28"/>
                          <w:szCs w:val="28"/>
                        </w:rPr>
                      </w:pPr>
                      <w:r>
                        <w:rPr>
                          <w:rFonts w:ascii="Gill Sans MT" w:hAnsi="Gill Sans MT" w:cs="Gautami"/>
                          <w:b/>
                          <w:bCs/>
                          <w:color w:val="005EB8"/>
                          <w:sz w:val="28"/>
                          <w:szCs w:val="28"/>
                        </w:rPr>
                        <w:t>CONTACT INFO</w:t>
                      </w:r>
                    </w:p>
                    <w:p w14:paraId="638A2848" w14:textId="77777777" w:rsidR="00EF166E" w:rsidRPr="00973763" w:rsidRDefault="00EF166E" w:rsidP="00A55884">
                      <w:pPr>
                        <w:spacing w:after="0" w:line="240" w:lineRule="auto"/>
                        <w:rPr>
                          <w:rFonts w:ascii="Gill Sans MT" w:hAnsi="Gill Sans MT" w:cs="Gautami"/>
                          <w:sz w:val="20"/>
                          <w:szCs w:val="20"/>
                        </w:rPr>
                      </w:pPr>
                      <w:r w:rsidRPr="00973763">
                        <w:rPr>
                          <w:rFonts w:ascii="Gill Sans MT" w:hAnsi="Gill Sans MT" w:cs="Gautami"/>
                          <w:sz w:val="20"/>
                          <w:szCs w:val="20"/>
                        </w:rPr>
                        <w:t>DR. KAREN FROUD</w:t>
                      </w:r>
                    </w:p>
                    <w:p w14:paraId="46384DDD" w14:textId="77777777" w:rsidR="00EF166E" w:rsidRDefault="00EF166E" w:rsidP="00A55884">
                      <w:pPr>
                        <w:spacing w:after="0" w:line="240" w:lineRule="auto"/>
                        <w:rPr>
                          <w:rFonts w:ascii="Gill Sans MT" w:hAnsi="Gill Sans MT" w:cs="Gautami"/>
                          <w:sz w:val="20"/>
                          <w:szCs w:val="20"/>
                        </w:rPr>
                      </w:pPr>
                      <w:r>
                        <w:rPr>
                          <w:rFonts w:ascii="Gill Sans MT" w:hAnsi="Gill Sans MT" w:cs="Gautami"/>
                          <w:sz w:val="20"/>
                          <w:szCs w:val="20"/>
                        </w:rPr>
                        <w:t>Committee</w:t>
                      </w:r>
                      <w:r w:rsidRPr="00973763">
                        <w:rPr>
                          <w:rFonts w:ascii="Gill Sans MT" w:hAnsi="Gill Sans MT" w:cs="Gautami"/>
                          <w:sz w:val="20"/>
                          <w:szCs w:val="20"/>
                        </w:rPr>
                        <w:t xml:space="preserve"> </w:t>
                      </w:r>
                      <w:r>
                        <w:rPr>
                          <w:rFonts w:ascii="Gill Sans MT" w:hAnsi="Gill Sans MT" w:cs="Gautami"/>
                          <w:sz w:val="20"/>
                          <w:szCs w:val="20"/>
                        </w:rPr>
                        <w:t>Co-</w:t>
                      </w:r>
                      <w:r w:rsidRPr="00973763">
                        <w:rPr>
                          <w:rFonts w:ascii="Gill Sans MT" w:hAnsi="Gill Sans MT" w:cs="Gautami"/>
                          <w:sz w:val="20"/>
                          <w:szCs w:val="20"/>
                        </w:rPr>
                        <w:t>Chair</w:t>
                      </w:r>
                    </w:p>
                    <w:p w14:paraId="790FECDA" w14:textId="77777777" w:rsidR="00EF166E" w:rsidRPr="00973763" w:rsidRDefault="00EF166E" w:rsidP="00A55884">
                      <w:pPr>
                        <w:spacing w:after="0" w:line="240" w:lineRule="auto"/>
                        <w:rPr>
                          <w:rFonts w:ascii="Gill Sans MT" w:hAnsi="Gill Sans MT" w:cs="Gautami"/>
                          <w:sz w:val="20"/>
                          <w:szCs w:val="20"/>
                        </w:rPr>
                      </w:pPr>
                    </w:p>
                    <w:p w14:paraId="72FE51AA" w14:textId="77777777" w:rsidR="00EF166E" w:rsidRPr="00973763" w:rsidRDefault="00EF166E" w:rsidP="00A55884">
                      <w:pPr>
                        <w:spacing w:after="0" w:line="240" w:lineRule="auto"/>
                        <w:rPr>
                          <w:rFonts w:ascii="Gill Sans MT" w:hAnsi="Gill Sans MT" w:cs="Gautami"/>
                          <w:sz w:val="20"/>
                          <w:szCs w:val="20"/>
                        </w:rPr>
                      </w:pPr>
                      <w:r w:rsidRPr="00973763">
                        <w:rPr>
                          <w:rFonts w:ascii="Gill Sans MT" w:hAnsi="Gill Sans MT" w:cs="Gautami"/>
                          <w:sz w:val="20"/>
                          <w:szCs w:val="20"/>
                        </w:rPr>
                        <w:t>DR. MYRA LUNA LUCERO</w:t>
                      </w:r>
                    </w:p>
                    <w:p w14:paraId="218FEB4F" w14:textId="77777777" w:rsidR="00EF166E" w:rsidRDefault="00EF166E" w:rsidP="00A55884">
                      <w:pPr>
                        <w:spacing w:after="0" w:line="240" w:lineRule="auto"/>
                        <w:rPr>
                          <w:rFonts w:ascii="Gill Sans MT" w:hAnsi="Gill Sans MT" w:cs="Gautami"/>
                          <w:sz w:val="20"/>
                          <w:szCs w:val="20"/>
                        </w:rPr>
                      </w:pPr>
                      <w:r>
                        <w:rPr>
                          <w:rFonts w:ascii="Gill Sans MT" w:hAnsi="Gill Sans MT" w:cs="Gautami"/>
                          <w:sz w:val="20"/>
                          <w:szCs w:val="20"/>
                        </w:rPr>
                        <w:t>Committee</w:t>
                      </w:r>
                      <w:r w:rsidRPr="00973763">
                        <w:rPr>
                          <w:rFonts w:ascii="Gill Sans MT" w:hAnsi="Gill Sans MT" w:cs="Gautami"/>
                          <w:sz w:val="20"/>
                          <w:szCs w:val="20"/>
                        </w:rPr>
                        <w:t xml:space="preserve"> </w:t>
                      </w:r>
                      <w:r>
                        <w:rPr>
                          <w:rFonts w:ascii="Gill Sans MT" w:hAnsi="Gill Sans MT" w:cs="Gautami"/>
                          <w:sz w:val="20"/>
                          <w:szCs w:val="20"/>
                        </w:rPr>
                        <w:t>Co-</w:t>
                      </w:r>
                      <w:r w:rsidRPr="00973763">
                        <w:rPr>
                          <w:rFonts w:ascii="Gill Sans MT" w:hAnsi="Gill Sans MT" w:cs="Gautami"/>
                          <w:sz w:val="20"/>
                          <w:szCs w:val="20"/>
                        </w:rPr>
                        <w:t>Chair</w:t>
                      </w:r>
                    </w:p>
                    <w:p w14:paraId="2942F59D" w14:textId="77777777" w:rsidR="00EF166E" w:rsidRPr="00973763" w:rsidRDefault="00EF166E" w:rsidP="00A55884">
                      <w:pPr>
                        <w:spacing w:after="0" w:line="240" w:lineRule="auto"/>
                        <w:rPr>
                          <w:rFonts w:ascii="Gill Sans MT" w:hAnsi="Gill Sans MT" w:cs="Gautami"/>
                          <w:sz w:val="20"/>
                          <w:szCs w:val="20"/>
                        </w:rPr>
                      </w:pPr>
                    </w:p>
                    <w:p w14:paraId="08D55F8E" w14:textId="526FED8D" w:rsidR="00EF166E" w:rsidRPr="00973763" w:rsidRDefault="00EF166E" w:rsidP="00A55884">
                      <w:pPr>
                        <w:spacing w:after="0" w:line="240" w:lineRule="auto"/>
                        <w:rPr>
                          <w:rFonts w:ascii="Georgia" w:hAnsi="Georgia" w:cs="Gautami"/>
                          <w:sz w:val="20"/>
                          <w:szCs w:val="20"/>
                        </w:rPr>
                      </w:pPr>
                      <w:r w:rsidRPr="00973763">
                        <w:rPr>
                          <w:rFonts w:ascii="Georgia" w:hAnsi="Georgia" w:cs="Gautami"/>
                          <w:sz w:val="20"/>
                          <w:szCs w:val="20"/>
                        </w:rPr>
                        <w:t xml:space="preserve">(e): </w:t>
                      </w:r>
                      <w:proofErr w:type="spellStart"/>
                      <w:r w:rsidR="00343F2A">
                        <w:rPr>
                          <w:rFonts w:ascii="Georgia" w:hAnsi="Georgia" w:cs="Gautami"/>
                          <w:sz w:val="20"/>
                          <w:szCs w:val="20"/>
                        </w:rPr>
                        <w:t>IRB</w:t>
                      </w:r>
                      <w:r>
                        <w:rPr>
                          <w:rFonts w:ascii="Georgia" w:hAnsi="Georgia" w:cs="Gautami"/>
                          <w:sz w:val="20"/>
                          <w:szCs w:val="20"/>
                        </w:rPr>
                        <w:t>@tc</w:t>
                      </w:r>
                      <w:proofErr w:type="spellEnd"/>
                      <w:r>
                        <w:rPr>
                          <w:rFonts w:ascii="Georgia" w:hAnsi="Georgia" w:cs="Gautami"/>
                          <w:sz w:val="20"/>
                          <w:szCs w:val="20"/>
                        </w:rPr>
                        <w:t>.</w:t>
                      </w:r>
                      <w:r w:rsidR="00343F2A">
                        <w:rPr>
                          <w:rFonts w:ascii="Georgia" w:hAnsi="Georgia" w:cs="Gautami"/>
                          <w:sz w:val="20"/>
                          <w:szCs w:val="20"/>
                        </w:rPr>
                        <w:t xml:space="preserve"> </w:t>
                      </w:r>
                      <w:proofErr w:type="spellStart"/>
                      <w:r>
                        <w:rPr>
                          <w:rFonts w:ascii="Georgia" w:hAnsi="Georgia" w:cs="Gautami"/>
                          <w:sz w:val="20"/>
                          <w:szCs w:val="20"/>
                        </w:rPr>
                        <w:t>edu</w:t>
                      </w:r>
                      <w:proofErr w:type="spellEnd"/>
                      <w:r w:rsidRPr="00973763">
                        <w:rPr>
                          <w:rFonts w:ascii="Georgia" w:hAnsi="Georgia" w:cs="Gautami"/>
                          <w:sz w:val="20"/>
                          <w:szCs w:val="20"/>
                        </w:rPr>
                        <w:t xml:space="preserve"> </w:t>
                      </w:r>
                    </w:p>
                    <w:p w14:paraId="7CBF840D" w14:textId="77777777" w:rsidR="00EF166E" w:rsidRPr="00973763" w:rsidRDefault="00EF166E" w:rsidP="00A55884">
                      <w:pPr>
                        <w:spacing w:after="0" w:line="240" w:lineRule="auto"/>
                        <w:rPr>
                          <w:sz w:val="20"/>
                          <w:szCs w:val="20"/>
                        </w:rPr>
                      </w:pPr>
                      <w:r>
                        <w:rPr>
                          <w:rFonts w:ascii="Georgia" w:hAnsi="Georgia" w:cs="Gautami"/>
                          <w:sz w:val="20"/>
                          <w:szCs w:val="20"/>
                        </w:rPr>
                        <w:t>(p): 2</w:t>
                      </w:r>
                      <w:r w:rsidRPr="00973763">
                        <w:rPr>
                          <w:rFonts w:ascii="Georgia" w:hAnsi="Georgia" w:cs="Gautami"/>
                          <w:sz w:val="20"/>
                          <w:szCs w:val="20"/>
                        </w:rPr>
                        <w:t>1</w:t>
                      </w:r>
                      <w:r>
                        <w:rPr>
                          <w:rFonts w:ascii="Georgia" w:hAnsi="Georgia" w:cs="Gautami"/>
                          <w:sz w:val="20"/>
                          <w:szCs w:val="20"/>
                        </w:rPr>
                        <w:t>2</w:t>
                      </w:r>
                      <w:r w:rsidRPr="00973763">
                        <w:rPr>
                          <w:rFonts w:ascii="Georgia" w:hAnsi="Georgia" w:cs="Gautami"/>
                          <w:sz w:val="20"/>
                          <w:szCs w:val="20"/>
                        </w:rPr>
                        <w:t>-678-4105</w:t>
                      </w:r>
                    </w:p>
                  </w:txbxContent>
                </v:textbox>
                <w10:wrap type="square" anchorx="margin"/>
              </v:shape>
            </w:pict>
          </mc:Fallback>
        </mc:AlternateContent>
      </w:r>
    </w:p>
    <w:p w14:paraId="60AAB27A" w14:textId="58314469" w:rsidR="00EF166E" w:rsidRPr="00DA407E" w:rsidRDefault="00EF166E" w:rsidP="00EF166E">
      <w:pPr>
        <w:ind w:left="270"/>
        <w:rPr>
          <w:rFonts w:ascii="Garamond" w:hAnsi="Garamond" w:cs="Gautami"/>
          <w:b/>
          <w:color w:val="005EB8"/>
          <w:sz w:val="24"/>
          <w:szCs w:val="24"/>
        </w:rPr>
      </w:pPr>
      <w:r w:rsidRPr="00DA407E">
        <w:rPr>
          <w:rFonts w:ascii="Garamond" w:hAnsi="Garamond" w:cs="Gautami"/>
          <w:b/>
          <w:color w:val="005EB8"/>
          <w:sz w:val="24"/>
          <w:szCs w:val="24"/>
        </w:rPr>
        <w:t xml:space="preserve">RESEARCH </w:t>
      </w:r>
      <w:r w:rsidR="00AF40B1" w:rsidRPr="00DA407E">
        <w:rPr>
          <w:rFonts w:ascii="Garamond" w:hAnsi="Garamond" w:cs="Gautami"/>
          <w:b/>
          <w:color w:val="005EB8"/>
          <w:sz w:val="24"/>
          <w:szCs w:val="24"/>
        </w:rPr>
        <w:t>COMPLIANCE &amp; SAFETY COMMITTEE</w:t>
      </w:r>
      <w:r w:rsidRPr="00DA407E">
        <w:rPr>
          <w:rFonts w:ascii="Garamond" w:hAnsi="Garamond" w:cs="Gautami"/>
          <w:b/>
          <w:color w:val="005EB8"/>
          <w:sz w:val="24"/>
          <w:szCs w:val="24"/>
        </w:rPr>
        <w:t xml:space="preserve"> GOALS</w:t>
      </w:r>
    </w:p>
    <w:p w14:paraId="58D98B5C" w14:textId="3D284055" w:rsidR="00EF166E" w:rsidRPr="00DA407E" w:rsidRDefault="00EF166E" w:rsidP="00976EB1">
      <w:pPr>
        <w:ind w:left="270"/>
        <w:rPr>
          <w:rFonts w:ascii="Garamond" w:hAnsi="Garamond" w:cs="Gautami"/>
          <w:bCs/>
          <w:color w:val="000000" w:themeColor="text1"/>
          <w:sz w:val="24"/>
          <w:szCs w:val="24"/>
        </w:rPr>
      </w:pPr>
      <w:r w:rsidRPr="00DA407E">
        <w:rPr>
          <w:rFonts w:ascii="Garamond" w:hAnsi="Garamond" w:cs="Gautami"/>
          <w:bCs/>
          <w:color w:val="000000" w:themeColor="text1"/>
          <w:sz w:val="24"/>
          <w:szCs w:val="24"/>
        </w:rPr>
        <w:t>The goal of this committee is to harness content-specific expertise and establish a plan for in-person research ramp-up at Teachers College with different phases that permit occupancy to be scaled depending on the scenario, personnel, and study site. Each phase should be adaptable as appropriate for the circumstances pertaining to specific research groups and risk levels.</w:t>
      </w:r>
    </w:p>
    <w:p w14:paraId="2CC4282F" w14:textId="77777777" w:rsidR="00EF166E" w:rsidRPr="00DA407E" w:rsidRDefault="00EF166E" w:rsidP="00EF166E">
      <w:pPr>
        <w:tabs>
          <w:tab w:val="left" w:pos="7000"/>
        </w:tabs>
        <w:ind w:left="270"/>
        <w:rPr>
          <w:rFonts w:ascii="Garamond" w:hAnsi="Garamond" w:cs="Gautami"/>
          <w:bCs/>
          <w:sz w:val="24"/>
          <w:szCs w:val="24"/>
        </w:rPr>
      </w:pPr>
      <w:r w:rsidRPr="00DA407E">
        <w:rPr>
          <w:rFonts w:ascii="Garamond" w:hAnsi="Garamond"/>
          <w:bCs/>
          <w:noProof/>
          <w:color w:val="FFC21C"/>
          <w:spacing w:val="40"/>
          <w:sz w:val="24"/>
          <w:szCs w:val="24"/>
        </w:rPr>
        <mc:AlternateContent>
          <mc:Choice Requires="wps">
            <w:drawing>
              <wp:anchor distT="0" distB="0" distL="114300" distR="114300" simplePos="0" relativeHeight="251661312" behindDoc="0" locked="0" layoutInCell="1" allowOverlap="1" wp14:anchorId="5FA05AA7" wp14:editId="25C2937C">
                <wp:simplePos x="0" y="0"/>
                <wp:positionH relativeFrom="margin">
                  <wp:posOffset>134562</wp:posOffset>
                </wp:positionH>
                <wp:positionV relativeFrom="paragraph">
                  <wp:posOffset>118745</wp:posOffset>
                </wp:positionV>
                <wp:extent cx="59055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05500" cy="0"/>
                        </a:xfrm>
                        <a:prstGeom prst="line">
                          <a:avLst/>
                        </a:prstGeom>
                        <a:ln w="12700">
                          <a:solidFill>
                            <a:srgbClr val="FFC2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BEA3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6pt,9.35pt" to="475.6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" strokecolor="#ffc21c" strokeweight="1pt">
                <v:stroke joinstyle="miter"/>
                <w10:wrap anchorx="margin"/>
              </v:line>
            </w:pict>
          </mc:Fallback>
        </mc:AlternateContent>
      </w:r>
    </w:p>
    <w:p w14:paraId="2FD697D8" w14:textId="6AC02EFB" w:rsidR="00EF166E" w:rsidRPr="00DA407E" w:rsidRDefault="00EF166E" w:rsidP="00EF166E">
      <w:pPr>
        <w:pStyle w:val="BodyText"/>
        <w:spacing w:before="9"/>
        <w:ind w:left="270"/>
        <w:rPr>
          <w:rFonts w:ascii="Garamond" w:hAnsi="Garamond"/>
          <w:snapToGrid w:val="0"/>
          <w:color w:val="000000" w:themeColor="text1"/>
          <w:sz w:val="24"/>
          <w:szCs w:val="24"/>
        </w:rPr>
      </w:pPr>
      <w:r w:rsidRPr="00DA407E">
        <w:rPr>
          <w:rFonts w:ascii="Garamond" w:hAnsi="Garamond"/>
          <w:snapToGrid w:val="0"/>
          <w:color w:val="000000" w:themeColor="text1"/>
          <w:sz w:val="24"/>
          <w:szCs w:val="24"/>
        </w:rPr>
        <w:t>The suspension of all research activities on the Teachers College</w:t>
      </w:r>
      <w:r w:rsidR="00F74803" w:rsidRPr="00DA407E">
        <w:rPr>
          <w:rFonts w:ascii="Garamond" w:hAnsi="Garamond"/>
          <w:snapToGrid w:val="0"/>
          <w:color w:val="000000" w:themeColor="text1"/>
          <w:sz w:val="24"/>
          <w:szCs w:val="24"/>
        </w:rPr>
        <w:t xml:space="preserve"> </w:t>
      </w:r>
      <w:r w:rsidRPr="00DA407E">
        <w:rPr>
          <w:rFonts w:ascii="Garamond" w:hAnsi="Garamond"/>
          <w:snapToGrid w:val="0"/>
          <w:color w:val="000000" w:themeColor="text1"/>
          <w:sz w:val="24"/>
          <w:szCs w:val="24"/>
        </w:rPr>
        <w:t xml:space="preserve">(TC) campus in March of 2020 was an emergency action in response to the </w:t>
      </w:r>
      <w:r w:rsidR="004E3A22" w:rsidRPr="00DA407E">
        <w:rPr>
          <w:rFonts w:ascii="Garamond" w:hAnsi="Garamond"/>
          <w:snapToGrid w:val="0"/>
          <w:color w:val="000000" w:themeColor="text1"/>
          <w:sz w:val="24"/>
          <w:szCs w:val="24"/>
        </w:rPr>
        <w:t>looming</w:t>
      </w:r>
      <w:r w:rsidRPr="00DA407E">
        <w:rPr>
          <w:rFonts w:ascii="Garamond" w:hAnsi="Garamond"/>
          <w:snapToGrid w:val="0"/>
          <w:color w:val="000000" w:themeColor="text1"/>
          <w:sz w:val="24"/>
          <w:szCs w:val="24"/>
        </w:rPr>
        <w:t xml:space="preserve"> COVID-19 pandemic. Although this action was taken in the best interests of health and safety for our TC Community, the urgency of the Research Ramp-Down at that time meant that labs and research groups had to abandon their work environments and materials </w:t>
      </w:r>
      <w:r w:rsidR="00B33309" w:rsidRPr="00DA407E">
        <w:rPr>
          <w:rFonts w:ascii="Garamond" w:hAnsi="Garamond"/>
          <w:snapToGrid w:val="0"/>
          <w:color w:val="000000" w:themeColor="text1"/>
          <w:sz w:val="24"/>
          <w:szCs w:val="24"/>
        </w:rPr>
        <w:t>in earnest</w:t>
      </w:r>
      <w:r w:rsidRPr="00DA407E">
        <w:rPr>
          <w:rFonts w:ascii="Garamond" w:hAnsi="Garamond"/>
          <w:snapToGrid w:val="0"/>
          <w:color w:val="000000" w:themeColor="text1"/>
          <w:sz w:val="24"/>
          <w:szCs w:val="24"/>
        </w:rPr>
        <w:t xml:space="preserve">. </w:t>
      </w:r>
    </w:p>
    <w:p w14:paraId="568BFEED" w14:textId="77777777" w:rsidR="00EF166E" w:rsidRPr="00DA407E" w:rsidRDefault="00EF166E" w:rsidP="00EF166E">
      <w:pPr>
        <w:pStyle w:val="BodyText"/>
        <w:spacing w:before="9"/>
        <w:ind w:left="270"/>
        <w:rPr>
          <w:rFonts w:ascii="Garamond" w:hAnsi="Garamond"/>
          <w:snapToGrid w:val="0"/>
          <w:color w:val="000000" w:themeColor="text1"/>
          <w:sz w:val="24"/>
          <w:szCs w:val="24"/>
        </w:rPr>
      </w:pPr>
    </w:p>
    <w:p w14:paraId="13071CFE" w14:textId="28AF1DBF" w:rsidR="00EF166E" w:rsidRPr="00DA407E" w:rsidRDefault="00EF166E" w:rsidP="000D7229">
      <w:pPr>
        <w:pStyle w:val="BodyText"/>
        <w:spacing w:before="9"/>
        <w:ind w:left="270"/>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We all hope to avoid any repetition of the events of March 2020. However, even as we work to ramp-up </w:t>
      </w:r>
      <w:r w:rsidR="009B7751">
        <w:rPr>
          <w:rFonts w:ascii="Garamond" w:hAnsi="Garamond"/>
          <w:snapToGrid w:val="0"/>
          <w:color w:val="000000" w:themeColor="text1"/>
          <w:sz w:val="24"/>
          <w:szCs w:val="24"/>
        </w:rPr>
        <w:t xml:space="preserve">in-person </w:t>
      </w:r>
      <w:r w:rsidRPr="00DA407E">
        <w:rPr>
          <w:rFonts w:ascii="Garamond" w:hAnsi="Garamond"/>
          <w:snapToGrid w:val="0"/>
          <w:color w:val="000000" w:themeColor="text1"/>
          <w:sz w:val="24"/>
          <w:szCs w:val="24"/>
        </w:rPr>
        <w:t xml:space="preserve">research activities on campus, it is important to remain aware that a research ramp-down may be required if COVID-19 infections on campus are identified, and/or if campus officials including (but not limited to) the Office of the Provost, Environmental Health and Safety, the Office of Facilities, Human Resources, the Office of Risk Assessment, the Institutional Review Board, or Public Safety determine that suspending research activities on campus is in the best interests of our Community. The requirement for a research ramp-down may be imposed along with a more general campus closure, or to support a partial ramp-down of on-campus or off-campus, in-person research activities. </w:t>
      </w:r>
    </w:p>
    <w:p w14:paraId="12F006D5" w14:textId="77777777" w:rsidR="00EF166E" w:rsidRPr="00DA407E" w:rsidRDefault="00EF166E" w:rsidP="00EF166E">
      <w:pPr>
        <w:pStyle w:val="BodyText"/>
        <w:spacing w:before="9"/>
        <w:ind w:left="270"/>
        <w:rPr>
          <w:rFonts w:ascii="Garamond" w:hAnsi="Garamond"/>
          <w:snapToGrid w:val="0"/>
          <w:color w:val="000000" w:themeColor="text1"/>
          <w:sz w:val="24"/>
          <w:szCs w:val="24"/>
        </w:rPr>
      </w:pPr>
    </w:p>
    <w:p w14:paraId="1D42C298" w14:textId="2F919D80" w:rsidR="00EF166E" w:rsidRPr="00DA407E" w:rsidRDefault="00EF166E" w:rsidP="00EF166E">
      <w:pPr>
        <w:pStyle w:val="BodyText"/>
        <w:spacing w:before="9"/>
        <w:ind w:left="270"/>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This document provides an outline of likely considerations and tasks for any research group on campus, in the event of a </w:t>
      </w:r>
      <w:r w:rsidR="000D7229" w:rsidRPr="00DA407E">
        <w:rPr>
          <w:rFonts w:ascii="Garamond" w:hAnsi="Garamond"/>
          <w:snapToGrid w:val="0"/>
          <w:color w:val="000000" w:themeColor="text1"/>
          <w:sz w:val="24"/>
          <w:szCs w:val="24"/>
        </w:rPr>
        <w:t>research r</w:t>
      </w:r>
      <w:r w:rsidRPr="00DA407E">
        <w:rPr>
          <w:rFonts w:ascii="Garamond" w:hAnsi="Garamond"/>
          <w:snapToGrid w:val="0"/>
          <w:color w:val="000000" w:themeColor="text1"/>
          <w:sz w:val="24"/>
          <w:szCs w:val="24"/>
        </w:rPr>
        <w:t>amp-</w:t>
      </w:r>
      <w:r w:rsidR="000D7229" w:rsidRPr="00DA407E">
        <w:rPr>
          <w:rFonts w:ascii="Garamond" w:hAnsi="Garamond"/>
          <w:snapToGrid w:val="0"/>
          <w:color w:val="000000" w:themeColor="text1"/>
          <w:sz w:val="24"/>
          <w:szCs w:val="24"/>
        </w:rPr>
        <w:t>d</w:t>
      </w:r>
      <w:r w:rsidRPr="00DA407E">
        <w:rPr>
          <w:rFonts w:ascii="Garamond" w:hAnsi="Garamond"/>
          <w:snapToGrid w:val="0"/>
          <w:color w:val="000000" w:themeColor="text1"/>
          <w:sz w:val="24"/>
          <w:szCs w:val="24"/>
        </w:rPr>
        <w:t xml:space="preserve">own. We strongly encourage </w:t>
      </w:r>
      <w:r w:rsidR="000D7229" w:rsidRPr="00DA407E">
        <w:rPr>
          <w:rFonts w:ascii="Garamond" w:hAnsi="Garamond"/>
          <w:snapToGrid w:val="0"/>
          <w:color w:val="000000" w:themeColor="text1"/>
          <w:sz w:val="24"/>
          <w:szCs w:val="24"/>
        </w:rPr>
        <w:t>researchers</w:t>
      </w:r>
      <w:r w:rsidRPr="00DA407E">
        <w:rPr>
          <w:rFonts w:ascii="Garamond" w:hAnsi="Garamond"/>
          <w:snapToGrid w:val="0"/>
          <w:color w:val="000000" w:themeColor="text1"/>
          <w:sz w:val="24"/>
          <w:szCs w:val="24"/>
        </w:rPr>
        <w:t xml:space="preserve"> to work with their </w:t>
      </w:r>
      <w:r w:rsidR="000D7229" w:rsidRPr="00DA407E">
        <w:rPr>
          <w:rFonts w:ascii="Garamond" w:hAnsi="Garamond"/>
          <w:snapToGrid w:val="0"/>
          <w:color w:val="000000" w:themeColor="text1"/>
          <w:sz w:val="24"/>
          <w:szCs w:val="24"/>
        </w:rPr>
        <w:t>staff and department</w:t>
      </w:r>
      <w:r w:rsidRPr="00DA407E">
        <w:rPr>
          <w:rFonts w:ascii="Garamond" w:hAnsi="Garamond"/>
          <w:snapToGrid w:val="0"/>
          <w:color w:val="000000" w:themeColor="text1"/>
          <w:sz w:val="24"/>
          <w:szCs w:val="24"/>
        </w:rPr>
        <w:t xml:space="preserve"> in advance of any such action, to determine policies, procedures and best practices for ramping-down research should this become necessary. </w:t>
      </w:r>
      <w:r w:rsidRPr="002C528B">
        <w:rPr>
          <w:rFonts w:ascii="Garamond" w:hAnsi="Garamond"/>
          <w:b/>
          <w:bCs/>
          <w:snapToGrid w:val="0"/>
          <w:color w:val="000000" w:themeColor="text1"/>
          <w:sz w:val="24"/>
          <w:szCs w:val="24"/>
        </w:rPr>
        <w:t xml:space="preserve">Please adapt this </w:t>
      </w:r>
      <w:r w:rsidR="000D7229" w:rsidRPr="002C528B">
        <w:rPr>
          <w:rFonts w:ascii="Garamond" w:hAnsi="Garamond"/>
          <w:b/>
          <w:bCs/>
          <w:snapToGrid w:val="0"/>
          <w:color w:val="000000" w:themeColor="text1"/>
          <w:sz w:val="24"/>
          <w:szCs w:val="24"/>
        </w:rPr>
        <w:t>template</w:t>
      </w:r>
      <w:r w:rsidRPr="002C528B">
        <w:rPr>
          <w:rFonts w:ascii="Garamond" w:hAnsi="Garamond"/>
          <w:b/>
          <w:bCs/>
          <w:snapToGrid w:val="0"/>
          <w:color w:val="000000" w:themeColor="text1"/>
          <w:sz w:val="24"/>
          <w:szCs w:val="24"/>
        </w:rPr>
        <w:t xml:space="preserve"> </w:t>
      </w:r>
      <w:r w:rsidR="002C528B" w:rsidRPr="002C528B">
        <w:rPr>
          <w:rFonts w:ascii="Garamond" w:hAnsi="Garamond"/>
          <w:b/>
          <w:bCs/>
          <w:snapToGrid w:val="0"/>
          <w:color w:val="000000" w:themeColor="text1"/>
          <w:sz w:val="24"/>
          <w:szCs w:val="24"/>
        </w:rPr>
        <w:t>to meet</w:t>
      </w:r>
      <w:r w:rsidRPr="002C528B">
        <w:rPr>
          <w:rFonts w:ascii="Garamond" w:hAnsi="Garamond"/>
          <w:b/>
          <w:bCs/>
          <w:snapToGrid w:val="0"/>
          <w:color w:val="000000" w:themeColor="text1"/>
          <w:sz w:val="24"/>
          <w:szCs w:val="24"/>
        </w:rPr>
        <w:t xml:space="preserve"> your needs.</w:t>
      </w:r>
      <w:r w:rsidRPr="00DA407E">
        <w:rPr>
          <w:rFonts w:ascii="Garamond" w:hAnsi="Garamond"/>
          <w:snapToGrid w:val="0"/>
          <w:color w:val="000000" w:themeColor="text1"/>
          <w:sz w:val="24"/>
          <w:szCs w:val="24"/>
        </w:rPr>
        <w:t xml:space="preserve"> </w:t>
      </w:r>
    </w:p>
    <w:p w14:paraId="70B6F05F" w14:textId="4D5A5C66" w:rsidR="00E43038" w:rsidRPr="00DA407E" w:rsidRDefault="00E43038" w:rsidP="000D7229">
      <w:pPr>
        <w:pStyle w:val="BodyText"/>
        <w:spacing w:before="9"/>
        <w:rPr>
          <w:rFonts w:ascii="Garamond" w:hAnsi="Garamond"/>
          <w:snapToGrid w:val="0"/>
          <w:color w:val="000000" w:themeColor="text1"/>
          <w:sz w:val="24"/>
          <w:szCs w:val="24"/>
        </w:rPr>
      </w:pPr>
    </w:p>
    <w:p w14:paraId="1E979198" w14:textId="37B93435" w:rsidR="000D7229" w:rsidRPr="00DA407E" w:rsidRDefault="000D7229">
      <w:pPr>
        <w:rPr>
          <w:rFonts w:ascii="Garamond" w:eastAsia="Arial" w:hAnsi="Garamond" w:cs="Arial"/>
          <w:snapToGrid w:val="0"/>
          <w:color w:val="000000" w:themeColor="text1"/>
          <w:sz w:val="24"/>
          <w:szCs w:val="24"/>
        </w:rPr>
      </w:pPr>
      <w:r w:rsidRPr="00DA407E">
        <w:rPr>
          <w:rFonts w:ascii="Garamond" w:hAnsi="Garamond"/>
          <w:snapToGrid w:val="0"/>
          <w:color w:val="000000" w:themeColor="text1"/>
          <w:sz w:val="24"/>
          <w:szCs w:val="24"/>
        </w:rPr>
        <w:br w:type="page"/>
      </w:r>
    </w:p>
    <w:p w14:paraId="5714B3BD" w14:textId="77777777" w:rsidR="000D7229" w:rsidRPr="00DA407E" w:rsidRDefault="000D7229" w:rsidP="000D7229">
      <w:pPr>
        <w:pStyle w:val="BodyText"/>
        <w:spacing w:before="9"/>
        <w:rPr>
          <w:rFonts w:ascii="Garamond" w:hAnsi="Garamond"/>
          <w:snapToGrid w:val="0"/>
          <w:color w:val="000000" w:themeColor="text1"/>
          <w:sz w:val="24"/>
          <w:szCs w:val="24"/>
        </w:rPr>
      </w:pPr>
    </w:p>
    <w:p w14:paraId="25BA1159" w14:textId="72A8394E" w:rsidR="007F148F" w:rsidRPr="00DA407E" w:rsidRDefault="00892122" w:rsidP="00FF687D">
      <w:pPr>
        <w:jc w:val="center"/>
        <w:rPr>
          <w:rFonts w:ascii="Garamond" w:eastAsiaTheme="minorEastAsia" w:hAnsi="Garamond"/>
          <w:b/>
          <w:bCs/>
          <w:sz w:val="24"/>
          <w:szCs w:val="24"/>
          <w:u w:val="single"/>
        </w:rPr>
      </w:pPr>
      <w:r w:rsidRPr="00DA407E">
        <w:rPr>
          <w:rFonts w:ascii="Garamond" w:eastAsiaTheme="minorEastAsia" w:hAnsi="Garamond"/>
          <w:b/>
          <w:bCs/>
          <w:sz w:val="24"/>
          <w:szCs w:val="24"/>
          <w:u w:val="single"/>
        </w:rPr>
        <w:t xml:space="preserve">Research </w:t>
      </w:r>
      <w:r w:rsidR="00434F85" w:rsidRPr="00DA407E">
        <w:rPr>
          <w:rFonts w:ascii="Garamond" w:eastAsiaTheme="minorEastAsia" w:hAnsi="Garamond"/>
          <w:b/>
          <w:bCs/>
          <w:sz w:val="24"/>
          <w:szCs w:val="24"/>
          <w:u w:val="single"/>
        </w:rPr>
        <w:t>Ramp</w:t>
      </w:r>
      <w:r w:rsidR="014E9AB4" w:rsidRPr="00DA407E">
        <w:rPr>
          <w:rFonts w:ascii="Garamond" w:eastAsiaTheme="minorEastAsia" w:hAnsi="Garamond"/>
          <w:b/>
          <w:bCs/>
          <w:sz w:val="24"/>
          <w:szCs w:val="24"/>
          <w:u w:val="single"/>
        </w:rPr>
        <w:t>-Down Checklist</w:t>
      </w:r>
    </w:p>
    <w:tbl>
      <w:tblPr>
        <w:tblStyle w:val="TableGrid"/>
        <w:tblW w:w="0" w:type="auto"/>
        <w:tblInd w:w="265" w:type="dxa"/>
        <w:tblLayout w:type="fixed"/>
        <w:tblLook w:val="06A0" w:firstRow="1" w:lastRow="0" w:firstColumn="1" w:lastColumn="0" w:noHBand="1" w:noVBand="1"/>
      </w:tblPr>
      <w:tblGrid>
        <w:gridCol w:w="4500"/>
        <w:gridCol w:w="1350"/>
        <w:gridCol w:w="4500"/>
      </w:tblGrid>
      <w:tr w:rsidR="00743D8C" w:rsidRPr="00DA407E" w14:paraId="2FFF42F7" w14:textId="77777777" w:rsidTr="00743D8C">
        <w:trPr>
          <w:trHeight w:val="350"/>
        </w:trPr>
        <w:tc>
          <w:tcPr>
            <w:tcW w:w="4500" w:type="dxa"/>
          </w:tcPr>
          <w:p w14:paraId="4785ED7F" w14:textId="5D3D0C52" w:rsidR="00743D8C" w:rsidRPr="00DA407E" w:rsidRDefault="007B53F1" w:rsidP="006342A0">
            <w:pPr>
              <w:pStyle w:val="ListParagraph"/>
              <w:ind w:left="144"/>
              <w:rPr>
                <w:rFonts w:ascii="Garamond" w:hAnsi="Garamond"/>
                <w:b/>
                <w:bCs/>
                <w:sz w:val="24"/>
                <w:szCs w:val="24"/>
              </w:rPr>
            </w:pPr>
            <w:r w:rsidRPr="00DA407E">
              <w:rPr>
                <w:rFonts w:ascii="Garamond" w:hAnsi="Garamond"/>
                <w:b/>
                <w:bCs/>
                <w:sz w:val="24"/>
                <w:szCs w:val="24"/>
              </w:rPr>
              <w:t>PREPARING</w:t>
            </w:r>
          </w:p>
        </w:tc>
        <w:tc>
          <w:tcPr>
            <w:tcW w:w="1350" w:type="dxa"/>
          </w:tcPr>
          <w:p w14:paraId="77F4FB33" w14:textId="24B5E216" w:rsidR="00743D8C" w:rsidRPr="00DA407E" w:rsidRDefault="00743D8C" w:rsidP="00B461BE">
            <w:pPr>
              <w:rPr>
                <w:rFonts w:ascii="Garamond" w:hAnsi="Garamond"/>
                <w:sz w:val="24"/>
                <w:szCs w:val="24"/>
              </w:rPr>
            </w:pPr>
            <w:r w:rsidRPr="00DA407E">
              <w:rPr>
                <w:rFonts w:ascii="Garamond" w:hAnsi="Garamond"/>
                <w:sz w:val="24"/>
                <w:szCs w:val="24"/>
              </w:rPr>
              <w:t>Completed?</w:t>
            </w:r>
          </w:p>
        </w:tc>
        <w:tc>
          <w:tcPr>
            <w:tcW w:w="4500" w:type="dxa"/>
          </w:tcPr>
          <w:p w14:paraId="20B5A419" w14:textId="77777777" w:rsidR="00A558A4" w:rsidRPr="00DA407E" w:rsidRDefault="00743D8C" w:rsidP="006342A0">
            <w:pPr>
              <w:pStyle w:val="ListParagraph"/>
              <w:ind w:left="144"/>
              <w:rPr>
                <w:rFonts w:ascii="Garamond" w:hAnsi="Garamond"/>
                <w:sz w:val="24"/>
                <w:szCs w:val="24"/>
              </w:rPr>
            </w:pPr>
            <w:r w:rsidRPr="00DA407E">
              <w:rPr>
                <w:rFonts w:ascii="Garamond" w:hAnsi="Garamond"/>
                <w:sz w:val="24"/>
                <w:szCs w:val="24"/>
              </w:rPr>
              <w:t>Notes</w:t>
            </w:r>
            <w:r w:rsidR="00FF5AC8" w:rsidRPr="00DA407E">
              <w:rPr>
                <w:rFonts w:ascii="Garamond" w:hAnsi="Garamond"/>
                <w:sz w:val="24"/>
                <w:szCs w:val="24"/>
              </w:rPr>
              <w:t xml:space="preserve"> </w:t>
            </w:r>
          </w:p>
          <w:p w14:paraId="4FD16AE9" w14:textId="2402F675" w:rsidR="00743D8C" w:rsidRPr="00DA407E" w:rsidRDefault="00FF5AC8" w:rsidP="006342A0">
            <w:pPr>
              <w:pStyle w:val="ListParagraph"/>
              <w:ind w:left="144"/>
              <w:rPr>
                <w:rFonts w:ascii="Garamond" w:hAnsi="Garamond"/>
                <w:sz w:val="24"/>
                <w:szCs w:val="24"/>
              </w:rPr>
            </w:pPr>
            <w:r w:rsidRPr="00DA407E">
              <w:rPr>
                <w:rFonts w:ascii="Garamond" w:hAnsi="Garamond"/>
                <w:sz w:val="24"/>
                <w:szCs w:val="24"/>
              </w:rPr>
              <w:t>(indicate “not applicable,” if appropriate)</w:t>
            </w:r>
          </w:p>
        </w:tc>
      </w:tr>
      <w:tr w:rsidR="00743D8C" w:rsidRPr="00DA407E" w14:paraId="3A81D0FC" w14:textId="77777777" w:rsidTr="00743D8C">
        <w:tc>
          <w:tcPr>
            <w:tcW w:w="4500" w:type="dxa"/>
          </w:tcPr>
          <w:p w14:paraId="6EB8BACB" w14:textId="44C0277F" w:rsidR="00743D8C" w:rsidRPr="00DA407E" w:rsidRDefault="00743D8C" w:rsidP="006342A0">
            <w:pPr>
              <w:pStyle w:val="ListParagraph"/>
              <w:ind w:left="144"/>
              <w:rPr>
                <w:rFonts w:ascii="Garamond" w:hAnsi="Garamond"/>
                <w:sz w:val="24"/>
                <w:szCs w:val="24"/>
              </w:rPr>
            </w:pPr>
            <w:r w:rsidRPr="00DA407E">
              <w:rPr>
                <w:rFonts w:ascii="Garamond" w:hAnsi="Garamond"/>
                <w:sz w:val="24"/>
                <w:szCs w:val="24"/>
              </w:rPr>
              <w:t>Identify all non-critical activities ramp down, curtail, suspend or delay</w:t>
            </w:r>
          </w:p>
        </w:tc>
        <w:tc>
          <w:tcPr>
            <w:tcW w:w="1350" w:type="dxa"/>
          </w:tcPr>
          <w:p w14:paraId="3FE2FF5F" w14:textId="77777777" w:rsidR="00743D8C" w:rsidRPr="00DA407E" w:rsidRDefault="00743D8C" w:rsidP="006342A0">
            <w:pPr>
              <w:pStyle w:val="ListParagraph"/>
              <w:rPr>
                <w:rFonts w:ascii="Garamond" w:hAnsi="Garamond"/>
                <w:sz w:val="24"/>
                <w:szCs w:val="24"/>
              </w:rPr>
            </w:pPr>
          </w:p>
        </w:tc>
        <w:tc>
          <w:tcPr>
            <w:tcW w:w="4500" w:type="dxa"/>
          </w:tcPr>
          <w:p w14:paraId="7B16F354" w14:textId="77777777" w:rsidR="00743D8C" w:rsidRPr="00DA407E" w:rsidRDefault="00743D8C" w:rsidP="006342A0">
            <w:pPr>
              <w:pStyle w:val="ListParagraph"/>
              <w:rPr>
                <w:rFonts w:ascii="Garamond" w:hAnsi="Garamond"/>
                <w:sz w:val="24"/>
                <w:szCs w:val="24"/>
              </w:rPr>
            </w:pPr>
          </w:p>
        </w:tc>
      </w:tr>
      <w:tr w:rsidR="00743D8C" w:rsidRPr="00DA407E" w14:paraId="30761068" w14:textId="77777777" w:rsidTr="00743D8C">
        <w:tc>
          <w:tcPr>
            <w:tcW w:w="4500" w:type="dxa"/>
          </w:tcPr>
          <w:p w14:paraId="213B1A82" w14:textId="4C3FE583" w:rsidR="00743D8C" w:rsidRPr="00DA407E" w:rsidRDefault="00743D8C" w:rsidP="006342A0">
            <w:pPr>
              <w:pStyle w:val="ListParagraph"/>
              <w:ind w:left="144"/>
              <w:rPr>
                <w:rFonts w:ascii="Garamond" w:hAnsi="Garamond"/>
                <w:sz w:val="24"/>
                <w:szCs w:val="24"/>
              </w:rPr>
            </w:pPr>
            <w:r w:rsidRPr="00DA407E">
              <w:rPr>
                <w:rFonts w:ascii="Garamond" w:hAnsi="Garamond"/>
                <w:sz w:val="24"/>
                <w:szCs w:val="24"/>
              </w:rPr>
              <w:t>Designate personnel able to safely perform essential activities</w:t>
            </w:r>
          </w:p>
        </w:tc>
        <w:tc>
          <w:tcPr>
            <w:tcW w:w="1350" w:type="dxa"/>
          </w:tcPr>
          <w:p w14:paraId="7374A139" w14:textId="77777777" w:rsidR="00743D8C" w:rsidRPr="00DA407E" w:rsidRDefault="00743D8C" w:rsidP="006342A0">
            <w:pPr>
              <w:pStyle w:val="ListParagraph"/>
              <w:rPr>
                <w:rFonts w:ascii="Garamond" w:hAnsi="Garamond"/>
                <w:sz w:val="24"/>
                <w:szCs w:val="24"/>
              </w:rPr>
            </w:pPr>
          </w:p>
        </w:tc>
        <w:tc>
          <w:tcPr>
            <w:tcW w:w="4500" w:type="dxa"/>
          </w:tcPr>
          <w:p w14:paraId="05448384" w14:textId="77777777" w:rsidR="00743D8C" w:rsidRPr="00DA407E" w:rsidRDefault="00743D8C" w:rsidP="006342A0">
            <w:pPr>
              <w:pStyle w:val="ListParagraph"/>
              <w:rPr>
                <w:rFonts w:ascii="Garamond" w:hAnsi="Garamond"/>
                <w:sz w:val="24"/>
                <w:szCs w:val="24"/>
              </w:rPr>
            </w:pPr>
          </w:p>
        </w:tc>
      </w:tr>
      <w:tr w:rsidR="00743D8C" w:rsidRPr="00DA407E" w14:paraId="422EBE5E" w14:textId="77777777" w:rsidTr="00743D8C">
        <w:tc>
          <w:tcPr>
            <w:tcW w:w="4500" w:type="dxa"/>
          </w:tcPr>
          <w:p w14:paraId="3C603B20" w14:textId="78892005" w:rsidR="00743D8C" w:rsidRPr="00DA407E" w:rsidRDefault="00743D8C" w:rsidP="006342A0">
            <w:pPr>
              <w:pStyle w:val="ListParagraph"/>
              <w:ind w:left="144"/>
              <w:rPr>
                <w:rFonts w:ascii="Garamond" w:hAnsi="Garamond"/>
                <w:sz w:val="24"/>
                <w:szCs w:val="24"/>
              </w:rPr>
            </w:pPr>
            <w:r w:rsidRPr="00DA407E">
              <w:rPr>
                <w:rFonts w:ascii="Garamond" w:hAnsi="Garamond"/>
                <w:sz w:val="24"/>
                <w:szCs w:val="24"/>
              </w:rPr>
              <w:t xml:space="preserve">Ensure individuals who perform critical tasks are adequately trained </w:t>
            </w:r>
          </w:p>
        </w:tc>
        <w:tc>
          <w:tcPr>
            <w:tcW w:w="1350" w:type="dxa"/>
          </w:tcPr>
          <w:p w14:paraId="52C91031" w14:textId="77777777" w:rsidR="00743D8C" w:rsidRPr="00DA407E" w:rsidRDefault="00743D8C" w:rsidP="006342A0">
            <w:pPr>
              <w:pStyle w:val="ListParagraph"/>
              <w:rPr>
                <w:rFonts w:ascii="Garamond" w:hAnsi="Garamond"/>
                <w:sz w:val="24"/>
                <w:szCs w:val="24"/>
              </w:rPr>
            </w:pPr>
          </w:p>
        </w:tc>
        <w:tc>
          <w:tcPr>
            <w:tcW w:w="4500" w:type="dxa"/>
          </w:tcPr>
          <w:p w14:paraId="53ECE58A" w14:textId="77777777" w:rsidR="00743D8C" w:rsidRPr="00DA407E" w:rsidRDefault="00743D8C" w:rsidP="006342A0">
            <w:pPr>
              <w:pStyle w:val="ListParagraph"/>
              <w:rPr>
                <w:rFonts w:ascii="Garamond" w:hAnsi="Garamond"/>
                <w:sz w:val="24"/>
                <w:szCs w:val="24"/>
              </w:rPr>
            </w:pPr>
          </w:p>
        </w:tc>
      </w:tr>
      <w:tr w:rsidR="00743D8C" w:rsidRPr="00DA407E" w14:paraId="19E5FA05" w14:textId="77777777" w:rsidTr="00743D8C">
        <w:tc>
          <w:tcPr>
            <w:tcW w:w="4500" w:type="dxa"/>
          </w:tcPr>
          <w:p w14:paraId="06872A74" w14:textId="086600F8" w:rsidR="00743D8C" w:rsidRPr="00DA407E" w:rsidRDefault="00743D8C" w:rsidP="006342A0">
            <w:pPr>
              <w:ind w:left="162"/>
              <w:rPr>
                <w:rFonts w:ascii="Garamond" w:hAnsi="Garamond"/>
                <w:color w:val="000000"/>
                <w:sz w:val="24"/>
                <w:szCs w:val="24"/>
              </w:rPr>
            </w:pPr>
            <w:r w:rsidRPr="00DA407E">
              <w:rPr>
                <w:rFonts w:ascii="Garamond" w:hAnsi="Garamond"/>
                <w:sz w:val="24"/>
                <w:szCs w:val="24"/>
              </w:rPr>
              <w:t>Establish a contact list including public safety offices </w:t>
            </w:r>
          </w:p>
        </w:tc>
        <w:tc>
          <w:tcPr>
            <w:tcW w:w="1350" w:type="dxa"/>
          </w:tcPr>
          <w:p w14:paraId="0A74609D" w14:textId="77777777" w:rsidR="00743D8C" w:rsidRPr="00DA407E" w:rsidRDefault="00743D8C" w:rsidP="006342A0">
            <w:pPr>
              <w:pStyle w:val="ListParagraph"/>
              <w:rPr>
                <w:rFonts w:ascii="Garamond" w:hAnsi="Garamond"/>
                <w:sz w:val="24"/>
                <w:szCs w:val="24"/>
              </w:rPr>
            </w:pPr>
          </w:p>
        </w:tc>
        <w:tc>
          <w:tcPr>
            <w:tcW w:w="4500" w:type="dxa"/>
          </w:tcPr>
          <w:p w14:paraId="15C0A0D0" w14:textId="77777777" w:rsidR="00743D8C" w:rsidRPr="00DA407E" w:rsidRDefault="00743D8C" w:rsidP="006342A0">
            <w:pPr>
              <w:pStyle w:val="ListParagraph"/>
              <w:rPr>
                <w:rFonts w:ascii="Garamond" w:hAnsi="Garamond"/>
                <w:sz w:val="24"/>
                <w:szCs w:val="24"/>
              </w:rPr>
            </w:pPr>
          </w:p>
        </w:tc>
      </w:tr>
      <w:tr w:rsidR="00743D8C" w:rsidRPr="00DA407E" w14:paraId="4174E0CA" w14:textId="77777777" w:rsidTr="00743D8C">
        <w:tc>
          <w:tcPr>
            <w:tcW w:w="4500" w:type="dxa"/>
          </w:tcPr>
          <w:p w14:paraId="1649F0D2" w14:textId="20FDA04F" w:rsidR="00743D8C" w:rsidRPr="00DA407E" w:rsidRDefault="00743D8C" w:rsidP="006342A0">
            <w:pPr>
              <w:ind w:left="162"/>
              <w:rPr>
                <w:rFonts w:ascii="Garamond" w:hAnsi="Garamond"/>
                <w:color w:val="000000"/>
                <w:sz w:val="24"/>
                <w:szCs w:val="24"/>
              </w:rPr>
            </w:pPr>
            <w:r w:rsidRPr="00DA407E">
              <w:rPr>
                <w:rFonts w:ascii="Garamond" w:hAnsi="Garamond"/>
                <w:color w:val="000000"/>
                <w:sz w:val="24"/>
                <w:szCs w:val="24"/>
              </w:rPr>
              <w:t>Cross</w:t>
            </w:r>
            <w:r w:rsidRPr="00DA407E">
              <w:rPr>
                <w:rFonts w:ascii="Cambria Math" w:hAnsi="Cambria Math" w:cs="Cambria Math"/>
                <w:color w:val="000000"/>
                <w:sz w:val="24"/>
                <w:szCs w:val="24"/>
              </w:rPr>
              <w:t>‐</w:t>
            </w:r>
            <w:r w:rsidRPr="00DA407E">
              <w:rPr>
                <w:rFonts w:ascii="Garamond" w:hAnsi="Garamond"/>
                <w:color w:val="000000"/>
                <w:sz w:val="24"/>
                <w:szCs w:val="24"/>
              </w:rPr>
              <w:t>train research staff in the event of an emergency involving critical equipment or operations</w:t>
            </w:r>
          </w:p>
        </w:tc>
        <w:tc>
          <w:tcPr>
            <w:tcW w:w="1350" w:type="dxa"/>
          </w:tcPr>
          <w:p w14:paraId="2DA86582" w14:textId="77777777" w:rsidR="00743D8C" w:rsidRPr="00DA407E" w:rsidRDefault="00743D8C" w:rsidP="006342A0">
            <w:pPr>
              <w:pStyle w:val="ListParagraph"/>
              <w:rPr>
                <w:rFonts w:ascii="Garamond" w:hAnsi="Garamond"/>
                <w:sz w:val="24"/>
                <w:szCs w:val="24"/>
              </w:rPr>
            </w:pPr>
          </w:p>
        </w:tc>
        <w:tc>
          <w:tcPr>
            <w:tcW w:w="4500" w:type="dxa"/>
          </w:tcPr>
          <w:p w14:paraId="45C2138D" w14:textId="77777777" w:rsidR="00743D8C" w:rsidRPr="00DA407E" w:rsidRDefault="00743D8C" w:rsidP="006342A0">
            <w:pPr>
              <w:pStyle w:val="ListParagraph"/>
              <w:rPr>
                <w:rFonts w:ascii="Garamond" w:hAnsi="Garamond"/>
                <w:sz w:val="24"/>
                <w:szCs w:val="24"/>
              </w:rPr>
            </w:pPr>
          </w:p>
        </w:tc>
      </w:tr>
      <w:tr w:rsidR="00743D8C" w:rsidRPr="00DA407E" w14:paraId="34AA8C69" w14:textId="77777777" w:rsidTr="00743D8C">
        <w:tc>
          <w:tcPr>
            <w:tcW w:w="4500" w:type="dxa"/>
          </w:tcPr>
          <w:p w14:paraId="3BE073AF" w14:textId="5C99A545" w:rsidR="00743D8C" w:rsidRPr="00DA407E" w:rsidRDefault="00743D8C" w:rsidP="004600DA">
            <w:pPr>
              <w:pStyle w:val="ListParagraph"/>
              <w:ind w:left="144"/>
              <w:rPr>
                <w:rFonts w:ascii="Garamond" w:hAnsi="Garamond"/>
                <w:sz w:val="24"/>
                <w:szCs w:val="24"/>
              </w:rPr>
            </w:pPr>
            <w:r w:rsidRPr="00DA407E">
              <w:rPr>
                <w:rFonts w:ascii="Garamond" w:hAnsi="Garamond"/>
                <w:sz w:val="24"/>
                <w:szCs w:val="24"/>
              </w:rPr>
              <w:t xml:space="preserve">Establish a </w:t>
            </w:r>
            <w:r w:rsidR="00C84130" w:rsidRPr="00C84130">
              <w:rPr>
                <w:rFonts w:ascii="Garamond" w:hAnsi="Garamond"/>
                <w:sz w:val="24"/>
                <w:szCs w:val="24"/>
              </w:rPr>
              <w:t>hygiene</w:t>
            </w:r>
            <w:r w:rsidR="00C84130">
              <w:rPr>
                <w:rFonts w:ascii="Garamond" w:hAnsi="Garamond"/>
                <w:sz w:val="24"/>
                <w:szCs w:val="24"/>
              </w:rPr>
              <w:t xml:space="preserve"> </w:t>
            </w:r>
            <w:r w:rsidRPr="00DA407E">
              <w:rPr>
                <w:rFonts w:ascii="Garamond" w:hAnsi="Garamond"/>
                <w:sz w:val="24"/>
                <w:szCs w:val="24"/>
              </w:rPr>
              <w:t xml:space="preserve">policy for equipment, office space, and other </w:t>
            </w:r>
            <w:r w:rsidR="00C84130" w:rsidRPr="00C84130">
              <w:rPr>
                <w:rFonts w:ascii="Garamond" w:hAnsi="Garamond"/>
                <w:sz w:val="24"/>
                <w:szCs w:val="24"/>
              </w:rPr>
              <w:t>lab-related</w:t>
            </w:r>
            <w:r w:rsidR="008274CE">
              <w:rPr>
                <w:rFonts w:ascii="Garamond" w:hAnsi="Garamond"/>
                <w:sz w:val="24"/>
                <w:szCs w:val="24"/>
              </w:rPr>
              <w:t xml:space="preserve"> </w:t>
            </w:r>
            <w:r w:rsidRPr="00DA407E">
              <w:rPr>
                <w:rFonts w:ascii="Garamond" w:hAnsi="Garamond"/>
                <w:sz w:val="24"/>
                <w:szCs w:val="24"/>
              </w:rPr>
              <w:t>activities</w:t>
            </w:r>
          </w:p>
        </w:tc>
        <w:tc>
          <w:tcPr>
            <w:tcW w:w="1350" w:type="dxa"/>
          </w:tcPr>
          <w:p w14:paraId="2CC2D34C" w14:textId="77777777" w:rsidR="00743D8C" w:rsidRPr="00DA407E" w:rsidRDefault="00743D8C" w:rsidP="006342A0">
            <w:pPr>
              <w:pStyle w:val="ListParagraph"/>
              <w:rPr>
                <w:rFonts w:ascii="Garamond" w:hAnsi="Garamond"/>
                <w:sz w:val="24"/>
                <w:szCs w:val="24"/>
              </w:rPr>
            </w:pPr>
          </w:p>
        </w:tc>
        <w:tc>
          <w:tcPr>
            <w:tcW w:w="4500" w:type="dxa"/>
          </w:tcPr>
          <w:p w14:paraId="7107007C" w14:textId="77777777" w:rsidR="00743D8C" w:rsidRPr="00DA407E" w:rsidRDefault="00743D8C" w:rsidP="006342A0">
            <w:pPr>
              <w:pStyle w:val="ListParagraph"/>
              <w:rPr>
                <w:rFonts w:ascii="Garamond" w:hAnsi="Garamond"/>
                <w:sz w:val="24"/>
                <w:szCs w:val="24"/>
              </w:rPr>
            </w:pPr>
          </w:p>
        </w:tc>
      </w:tr>
      <w:tr w:rsidR="00FE52A3" w:rsidRPr="00DA407E" w14:paraId="22F918A3" w14:textId="77777777" w:rsidTr="00743D8C">
        <w:tc>
          <w:tcPr>
            <w:tcW w:w="4500" w:type="dxa"/>
          </w:tcPr>
          <w:p w14:paraId="05E06825" w14:textId="4932F96F" w:rsidR="00FE52A3" w:rsidRPr="00DA407E" w:rsidRDefault="00FE52A3" w:rsidP="004600DA">
            <w:pPr>
              <w:pStyle w:val="ListParagraph"/>
              <w:ind w:left="144"/>
              <w:rPr>
                <w:rFonts w:ascii="Garamond" w:hAnsi="Garamond"/>
                <w:sz w:val="24"/>
                <w:szCs w:val="24"/>
              </w:rPr>
            </w:pPr>
            <w:r w:rsidRPr="00DA407E">
              <w:rPr>
                <w:rFonts w:ascii="Garamond" w:hAnsi="Garamond"/>
                <w:snapToGrid w:val="0"/>
                <w:color w:val="000000" w:themeColor="text1"/>
                <w:sz w:val="24"/>
                <w:szCs w:val="24"/>
              </w:rPr>
              <w:t>Purchase additional software licenses and hardware as needed for remote operations. Consult with TCIT for support and training.</w:t>
            </w:r>
          </w:p>
        </w:tc>
        <w:tc>
          <w:tcPr>
            <w:tcW w:w="1350" w:type="dxa"/>
          </w:tcPr>
          <w:p w14:paraId="0D08081F" w14:textId="77777777" w:rsidR="00FE52A3" w:rsidRPr="00DA407E" w:rsidRDefault="00FE52A3" w:rsidP="006342A0">
            <w:pPr>
              <w:pStyle w:val="ListParagraph"/>
              <w:rPr>
                <w:rFonts w:ascii="Garamond" w:hAnsi="Garamond"/>
                <w:sz w:val="24"/>
                <w:szCs w:val="24"/>
              </w:rPr>
            </w:pPr>
          </w:p>
        </w:tc>
        <w:tc>
          <w:tcPr>
            <w:tcW w:w="4500" w:type="dxa"/>
          </w:tcPr>
          <w:p w14:paraId="082C34FA" w14:textId="77777777" w:rsidR="00FE52A3" w:rsidRPr="00DA407E" w:rsidRDefault="00FE52A3" w:rsidP="006342A0">
            <w:pPr>
              <w:pStyle w:val="ListParagraph"/>
              <w:rPr>
                <w:rFonts w:ascii="Garamond" w:hAnsi="Garamond"/>
                <w:sz w:val="24"/>
                <w:szCs w:val="24"/>
              </w:rPr>
            </w:pPr>
          </w:p>
        </w:tc>
      </w:tr>
      <w:tr w:rsidR="00FE52A3" w:rsidRPr="00DA407E" w14:paraId="61918CCE" w14:textId="77777777" w:rsidTr="00743D8C">
        <w:tc>
          <w:tcPr>
            <w:tcW w:w="4500" w:type="dxa"/>
          </w:tcPr>
          <w:p w14:paraId="3694FCE7" w14:textId="37715DFC" w:rsidR="00FE52A3" w:rsidRPr="00DA407E" w:rsidRDefault="00FE52A3" w:rsidP="00FE52A3">
            <w:pPr>
              <w:pStyle w:val="ListParagraph"/>
              <w:ind w:left="144"/>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Other recommendations from the Job Safety Assessment </w:t>
            </w:r>
            <w:r w:rsidR="009D2747" w:rsidRPr="00DA407E">
              <w:rPr>
                <w:rFonts w:ascii="Garamond" w:hAnsi="Garamond"/>
                <w:snapToGrid w:val="0"/>
                <w:color w:val="000000" w:themeColor="text1"/>
                <w:sz w:val="24"/>
                <w:szCs w:val="24"/>
              </w:rPr>
              <w:t>(for research lab and spaces)</w:t>
            </w:r>
          </w:p>
        </w:tc>
        <w:tc>
          <w:tcPr>
            <w:tcW w:w="1350" w:type="dxa"/>
          </w:tcPr>
          <w:p w14:paraId="0CB70615" w14:textId="77777777" w:rsidR="00FE52A3" w:rsidRPr="00DA407E" w:rsidRDefault="00FE52A3" w:rsidP="00FE52A3">
            <w:pPr>
              <w:pStyle w:val="ListParagraph"/>
              <w:rPr>
                <w:rFonts w:ascii="Garamond" w:hAnsi="Garamond"/>
                <w:sz w:val="24"/>
                <w:szCs w:val="24"/>
              </w:rPr>
            </w:pPr>
          </w:p>
        </w:tc>
        <w:tc>
          <w:tcPr>
            <w:tcW w:w="4500" w:type="dxa"/>
          </w:tcPr>
          <w:p w14:paraId="64711723" w14:textId="77777777" w:rsidR="00FE52A3" w:rsidRPr="00DA407E" w:rsidRDefault="00FE52A3" w:rsidP="00FE52A3">
            <w:pPr>
              <w:pStyle w:val="ListParagraph"/>
              <w:rPr>
                <w:rFonts w:ascii="Garamond" w:hAnsi="Garamond"/>
                <w:sz w:val="24"/>
                <w:szCs w:val="24"/>
              </w:rPr>
            </w:pPr>
          </w:p>
        </w:tc>
      </w:tr>
      <w:tr w:rsidR="00FE52A3" w:rsidRPr="00DA407E" w14:paraId="22771D06" w14:textId="77777777" w:rsidTr="00743D8C">
        <w:tc>
          <w:tcPr>
            <w:tcW w:w="4500" w:type="dxa"/>
          </w:tcPr>
          <w:p w14:paraId="6B188021" w14:textId="4EA14592" w:rsidR="00FE52A3" w:rsidRPr="00DA407E" w:rsidRDefault="00FE52A3" w:rsidP="00FE52A3">
            <w:pPr>
              <w:pStyle w:val="ListParagraph"/>
              <w:ind w:left="144"/>
              <w:rPr>
                <w:rFonts w:ascii="Garamond" w:hAnsi="Garamond"/>
                <w:snapToGrid w:val="0"/>
                <w:color w:val="000000" w:themeColor="text1"/>
                <w:sz w:val="24"/>
                <w:szCs w:val="24"/>
              </w:rPr>
            </w:pPr>
            <w:r w:rsidRPr="00DA407E">
              <w:rPr>
                <w:rFonts w:ascii="Garamond" w:hAnsi="Garamond"/>
                <w:snapToGrid w:val="0"/>
                <w:color w:val="000000" w:themeColor="text1"/>
                <w:sz w:val="24"/>
                <w:szCs w:val="24"/>
              </w:rPr>
              <w:t>Other recommendations from individual research leads</w:t>
            </w:r>
          </w:p>
        </w:tc>
        <w:tc>
          <w:tcPr>
            <w:tcW w:w="1350" w:type="dxa"/>
          </w:tcPr>
          <w:p w14:paraId="25F8654E" w14:textId="77777777" w:rsidR="00FE52A3" w:rsidRPr="00DA407E" w:rsidRDefault="00FE52A3" w:rsidP="00FE52A3">
            <w:pPr>
              <w:pStyle w:val="ListParagraph"/>
              <w:rPr>
                <w:rFonts w:ascii="Garamond" w:hAnsi="Garamond"/>
                <w:sz w:val="24"/>
                <w:szCs w:val="24"/>
              </w:rPr>
            </w:pPr>
          </w:p>
        </w:tc>
        <w:tc>
          <w:tcPr>
            <w:tcW w:w="4500" w:type="dxa"/>
          </w:tcPr>
          <w:p w14:paraId="455329CB" w14:textId="77777777" w:rsidR="00FE52A3" w:rsidRPr="00DA407E" w:rsidRDefault="00FE52A3" w:rsidP="00FE52A3">
            <w:pPr>
              <w:pStyle w:val="ListParagraph"/>
              <w:rPr>
                <w:rFonts w:ascii="Garamond" w:hAnsi="Garamond"/>
                <w:sz w:val="24"/>
                <w:szCs w:val="24"/>
              </w:rPr>
            </w:pPr>
          </w:p>
        </w:tc>
      </w:tr>
    </w:tbl>
    <w:p w14:paraId="66420CE5" w14:textId="3EE7B7E4" w:rsidR="3E522E8D" w:rsidRPr="00DA407E" w:rsidRDefault="3E522E8D" w:rsidP="00EE6BC8">
      <w:pPr>
        <w:rPr>
          <w:rFonts w:ascii="Garamond" w:hAnsi="Garamond"/>
          <w:sz w:val="24"/>
          <w:szCs w:val="24"/>
        </w:rPr>
      </w:pPr>
    </w:p>
    <w:tbl>
      <w:tblPr>
        <w:tblStyle w:val="TableGrid"/>
        <w:tblW w:w="0" w:type="auto"/>
        <w:tblInd w:w="265" w:type="dxa"/>
        <w:tblLayout w:type="fixed"/>
        <w:tblLook w:val="06A0" w:firstRow="1" w:lastRow="0" w:firstColumn="1" w:lastColumn="0" w:noHBand="1" w:noVBand="1"/>
      </w:tblPr>
      <w:tblGrid>
        <w:gridCol w:w="4500"/>
        <w:gridCol w:w="1350"/>
        <w:gridCol w:w="4500"/>
      </w:tblGrid>
      <w:tr w:rsidR="00FC4F2D" w:rsidRPr="00DA407E" w14:paraId="0825B88D" w14:textId="77777777" w:rsidTr="003715E0">
        <w:trPr>
          <w:trHeight w:val="350"/>
        </w:trPr>
        <w:tc>
          <w:tcPr>
            <w:tcW w:w="4500" w:type="dxa"/>
          </w:tcPr>
          <w:p w14:paraId="7B52D32A" w14:textId="69DF54CB" w:rsidR="00FC4F2D" w:rsidRPr="00DA407E" w:rsidRDefault="00EE6BC8" w:rsidP="003715E0">
            <w:pPr>
              <w:pStyle w:val="ListParagraph"/>
              <w:ind w:left="144"/>
              <w:rPr>
                <w:rFonts w:ascii="Garamond" w:hAnsi="Garamond" w:cs="Arial (Body CS)"/>
                <w:b/>
                <w:bCs/>
                <w:caps/>
                <w:sz w:val="24"/>
                <w:szCs w:val="24"/>
              </w:rPr>
            </w:pPr>
            <w:r w:rsidRPr="00DA407E">
              <w:rPr>
                <w:rFonts w:ascii="Garamond" w:hAnsi="Garamond" w:cs="Arial (Body CS)"/>
                <w:b/>
                <w:bCs/>
                <w:caps/>
                <w:sz w:val="24"/>
                <w:szCs w:val="24"/>
              </w:rPr>
              <w:t xml:space="preserve">Communications </w:t>
            </w:r>
            <w:r w:rsidR="00C87D7C" w:rsidRPr="00DA407E">
              <w:rPr>
                <w:rFonts w:ascii="Garamond" w:hAnsi="Garamond" w:cs="Arial (Body CS)"/>
                <w:b/>
                <w:bCs/>
                <w:caps/>
                <w:sz w:val="24"/>
                <w:szCs w:val="24"/>
              </w:rPr>
              <w:t>and</w:t>
            </w:r>
            <w:r w:rsidRPr="00DA407E">
              <w:rPr>
                <w:rFonts w:ascii="Garamond" w:hAnsi="Garamond" w:cs="Arial (Body CS)"/>
                <w:b/>
                <w:bCs/>
                <w:caps/>
                <w:sz w:val="24"/>
                <w:szCs w:val="24"/>
              </w:rPr>
              <w:t xml:space="preserve"> Information Technology</w:t>
            </w:r>
          </w:p>
        </w:tc>
        <w:tc>
          <w:tcPr>
            <w:tcW w:w="1350" w:type="dxa"/>
          </w:tcPr>
          <w:p w14:paraId="337BEAD2" w14:textId="77777777" w:rsidR="00FC4F2D" w:rsidRPr="00DA407E" w:rsidRDefault="00FC4F2D" w:rsidP="003715E0">
            <w:pPr>
              <w:rPr>
                <w:rFonts w:ascii="Garamond" w:hAnsi="Garamond"/>
                <w:sz w:val="24"/>
                <w:szCs w:val="24"/>
              </w:rPr>
            </w:pPr>
            <w:r w:rsidRPr="00DA407E">
              <w:rPr>
                <w:rFonts w:ascii="Garamond" w:hAnsi="Garamond"/>
                <w:sz w:val="24"/>
                <w:szCs w:val="24"/>
              </w:rPr>
              <w:t>Completed?</w:t>
            </w:r>
          </w:p>
        </w:tc>
        <w:tc>
          <w:tcPr>
            <w:tcW w:w="4500" w:type="dxa"/>
          </w:tcPr>
          <w:p w14:paraId="108354C4" w14:textId="77777777" w:rsidR="00FF513A" w:rsidRPr="00DA407E" w:rsidRDefault="00FF513A" w:rsidP="00FF513A">
            <w:pPr>
              <w:pStyle w:val="ListParagraph"/>
              <w:ind w:left="144"/>
              <w:rPr>
                <w:rFonts w:ascii="Garamond" w:hAnsi="Garamond"/>
                <w:sz w:val="24"/>
                <w:szCs w:val="24"/>
              </w:rPr>
            </w:pPr>
            <w:r w:rsidRPr="00DA407E">
              <w:rPr>
                <w:rFonts w:ascii="Garamond" w:hAnsi="Garamond"/>
                <w:sz w:val="24"/>
                <w:szCs w:val="24"/>
              </w:rPr>
              <w:t xml:space="preserve">Notes </w:t>
            </w:r>
          </w:p>
          <w:p w14:paraId="33EC37CE" w14:textId="1957AF42" w:rsidR="00FC4F2D" w:rsidRPr="00DA407E" w:rsidRDefault="00FF513A" w:rsidP="00FF513A">
            <w:pPr>
              <w:pStyle w:val="ListParagraph"/>
              <w:ind w:left="144"/>
              <w:rPr>
                <w:rFonts w:ascii="Garamond" w:hAnsi="Garamond"/>
                <w:sz w:val="24"/>
                <w:szCs w:val="24"/>
              </w:rPr>
            </w:pPr>
            <w:r w:rsidRPr="00DA407E">
              <w:rPr>
                <w:rFonts w:ascii="Garamond" w:hAnsi="Garamond"/>
                <w:sz w:val="24"/>
                <w:szCs w:val="24"/>
              </w:rPr>
              <w:t>(indicate “not applicable,” if appropriate)</w:t>
            </w:r>
          </w:p>
        </w:tc>
      </w:tr>
      <w:tr w:rsidR="00FC4F2D" w:rsidRPr="00DA407E" w14:paraId="255D48ED" w14:textId="77777777" w:rsidTr="003715E0">
        <w:tc>
          <w:tcPr>
            <w:tcW w:w="4500" w:type="dxa"/>
          </w:tcPr>
          <w:p w14:paraId="1E4904E2" w14:textId="31C95984" w:rsidR="00FE52A3" w:rsidRPr="00DA407E" w:rsidRDefault="00FE52A3" w:rsidP="00F849E5">
            <w:pPr>
              <w:pStyle w:val="TableParagraph"/>
              <w:spacing w:before="14" w:line="254" w:lineRule="auto"/>
              <w:ind w:left="160" w:right="437"/>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Create </w:t>
            </w:r>
            <w:r w:rsidR="008274CE">
              <w:rPr>
                <w:rFonts w:ascii="Garamond" w:hAnsi="Garamond"/>
                <w:snapToGrid w:val="0"/>
                <w:color w:val="000000" w:themeColor="text1"/>
                <w:sz w:val="24"/>
                <w:szCs w:val="24"/>
              </w:rPr>
              <w:t xml:space="preserve">a </w:t>
            </w:r>
            <w:r w:rsidRPr="00DA407E">
              <w:rPr>
                <w:rFonts w:ascii="Garamond" w:hAnsi="Garamond"/>
                <w:snapToGrid w:val="0"/>
                <w:color w:val="000000" w:themeColor="text1"/>
                <w:sz w:val="24"/>
                <w:szCs w:val="24"/>
              </w:rPr>
              <w:t xml:space="preserve">contact list including all lab personnel, principal investigator, </w:t>
            </w:r>
            <w:r w:rsidR="009D2747" w:rsidRPr="00DA407E">
              <w:rPr>
                <w:rFonts w:ascii="Garamond" w:hAnsi="Garamond"/>
                <w:snapToGrid w:val="0"/>
                <w:color w:val="000000" w:themeColor="text1"/>
                <w:sz w:val="24"/>
                <w:szCs w:val="24"/>
              </w:rPr>
              <w:t xml:space="preserve">(if applicable) </w:t>
            </w:r>
            <w:r w:rsidRPr="00DA407E">
              <w:rPr>
                <w:rFonts w:ascii="Garamond" w:hAnsi="Garamond"/>
                <w:snapToGrid w:val="0"/>
                <w:color w:val="000000" w:themeColor="text1"/>
                <w:sz w:val="24"/>
                <w:szCs w:val="24"/>
              </w:rPr>
              <w:t>la</w:t>
            </w:r>
            <w:r w:rsidR="009D2747" w:rsidRPr="00DA407E">
              <w:rPr>
                <w:rFonts w:ascii="Garamond" w:hAnsi="Garamond"/>
                <w:snapToGrid w:val="0"/>
                <w:color w:val="000000" w:themeColor="text1"/>
                <w:sz w:val="24"/>
                <w:szCs w:val="24"/>
              </w:rPr>
              <w:t>b</w:t>
            </w:r>
            <w:r w:rsidRPr="00DA407E">
              <w:rPr>
                <w:rFonts w:ascii="Garamond" w:hAnsi="Garamond"/>
                <w:snapToGrid w:val="0"/>
                <w:color w:val="000000" w:themeColor="text1"/>
                <w:sz w:val="24"/>
                <w:szCs w:val="24"/>
              </w:rPr>
              <w:t xml:space="preserve"> Research Safety Monitor (and second, if applicable), department administrators and supports, College EHS and HR offices, Public Safety, etc. </w:t>
            </w:r>
          </w:p>
          <w:p w14:paraId="2A259D1D" w14:textId="724D2425" w:rsidR="00FC4F2D" w:rsidRPr="00DA407E" w:rsidRDefault="00FE52A3" w:rsidP="00F849E5">
            <w:pPr>
              <w:ind w:left="160"/>
              <w:rPr>
                <w:rFonts w:ascii="Garamond" w:hAnsi="Garamond"/>
                <w:sz w:val="24"/>
                <w:szCs w:val="24"/>
              </w:rPr>
            </w:pPr>
            <w:r w:rsidRPr="00DA407E">
              <w:rPr>
                <w:rFonts w:ascii="Garamond" w:hAnsi="Garamond"/>
                <w:snapToGrid w:val="0"/>
                <w:color w:val="000000" w:themeColor="text1"/>
                <w:sz w:val="24"/>
                <w:szCs w:val="24"/>
              </w:rPr>
              <w:t>Include home, cell, email, web info.</w:t>
            </w:r>
          </w:p>
        </w:tc>
        <w:tc>
          <w:tcPr>
            <w:tcW w:w="1350" w:type="dxa"/>
          </w:tcPr>
          <w:p w14:paraId="00093B9A" w14:textId="77777777" w:rsidR="00FC4F2D" w:rsidRPr="00DA407E" w:rsidRDefault="00FC4F2D" w:rsidP="003715E0">
            <w:pPr>
              <w:pStyle w:val="ListParagraph"/>
              <w:rPr>
                <w:rFonts w:ascii="Garamond" w:hAnsi="Garamond"/>
                <w:sz w:val="24"/>
                <w:szCs w:val="24"/>
              </w:rPr>
            </w:pPr>
          </w:p>
        </w:tc>
        <w:tc>
          <w:tcPr>
            <w:tcW w:w="4500" w:type="dxa"/>
          </w:tcPr>
          <w:p w14:paraId="7D404328" w14:textId="77777777" w:rsidR="00FC4F2D" w:rsidRPr="00DA407E" w:rsidRDefault="00FC4F2D" w:rsidP="003715E0">
            <w:pPr>
              <w:pStyle w:val="ListParagraph"/>
              <w:rPr>
                <w:rFonts w:ascii="Garamond" w:hAnsi="Garamond"/>
                <w:sz w:val="24"/>
                <w:szCs w:val="24"/>
              </w:rPr>
            </w:pPr>
          </w:p>
        </w:tc>
      </w:tr>
      <w:tr w:rsidR="00FE52A3" w:rsidRPr="00DA407E" w14:paraId="55D8E97F" w14:textId="77777777" w:rsidTr="003715E0">
        <w:tc>
          <w:tcPr>
            <w:tcW w:w="4500" w:type="dxa"/>
          </w:tcPr>
          <w:p w14:paraId="7618C174" w14:textId="420D04A4" w:rsidR="00FE52A3" w:rsidRPr="00DA407E" w:rsidRDefault="00FE52A3" w:rsidP="003715E0">
            <w:pPr>
              <w:pStyle w:val="ListParagraph"/>
              <w:ind w:left="144"/>
              <w:rPr>
                <w:rFonts w:ascii="Garamond" w:hAnsi="Garamond"/>
                <w:sz w:val="24"/>
                <w:szCs w:val="24"/>
              </w:rPr>
            </w:pPr>
            <w:r w:rsidRPr="00DA407E">
              <w:rPr>
                <w:rFonts w:ascii="Garamond" w:hAnsi="Garamond"/>
                <w:snapToGrid w:val="0"/>
                <w:color w:val="000000" w:themeColor="text1"/>
                <w:sz w:val="24"/>
                <w:szCs w:val="24"/>
              </w:rPr>
              <w:t xml:space="preserve">Ensure that the contact list is posted somewhere </w:t>
            </w:r>
            <w:r w:rsidR="00EC56E9" w:rsidRPr="00DA407E">
              <w:rPr>
                <w:rFonts w:ascii="Garamond" w:hAnsi="Garamond"/>
                <w:snapToGrid w:val="0"/>
                <w:color w:val="000000" w:themeColor="text1"/>
                <w:sz w:val="24"/>
                <w:szCs w:val="24"/>
              </w:rPr>
              <w:t>accessible both locally and</w:t>
            </w:r>
            <w:r w:rsidR="00F14F16">
              <w:rPr>
                <w:rFonts w:ascii="Garamond" w:hAnsi="Garamond"/>
                <w:snapToGrid w:val="0"/>
                <w:color w:val="000000" w:themeColor="text1"/>
                <w:sz w:val="24"/>
                <w:szCs w:val="24"/>
              </w:rPr>
              <w:t xml:space="preserve"> </w:t>
            </w:r>
            <w:r w:rsidRPr="00DA407E">
              <w:rPr>
                <w:rFonts w:ascii="Garamond" w:hAnsi="Garamond"/>
                <w:snapToGrid w:val="0"/>
                <w:color w:val="000000" w:themeColor="text1"/>
                <w:sz w:val="24"/>
                <w:szCs w:val="24"/>
              </w:rPr>
              <w:t xml:space="preserve">remotely accessible by all members of the research </w:t>
            </w:r>
            <w:proofErr w:type="gramStart"/>
            <w:r w:rsidRPr="00DA407E">
              <w:rPr>
                <w:rFonts w:ascii="Garamond" w:hAnsi="Garamond"/>
                <w:snapToGrid w:val="0"/>
                <w:color w:val="000000" w:themeColor="text1"/>
                <w:sz w:val="24"/>
                <w:szCs w:val="24"/>
              </w:rPr>
              <w:t xml:space="preserve">group </w:t>
            </w:r>
            <w:r w:rsidR="00EC56E9" w:rsidRPr="00DA407E">
              <w:rPr>
                <w:rFonts w:ascii="Garamond" w:hAnsi="Garamond"/>
                <w:snapToGrid w:val="0"/>
                <w:color w:val="000000" w:themeColor="text1"/>
                <w:sz w:val="24"/>
                <w:szCs w:val="24"/>
              </w:rPr>
              <w:t xml:space="preserve"> (</w:t>
            </w:r>
            <w:proofErr w:type="gramEnd"/>
            <w:r w:rsidR="00EC56E9" w:rsidRPr="00DA407E">
              <w:rPr>
                <w:rFonts w:ascii="Garamond" w:hAnsi="Garamond"/>
                <w:snapToGrid w:val="0"/>
                <w:color w:val="000000" w:themeColor="text1"/>
                <w:sz w:val="24"/>
                <w:szCs w:val="24"/>
              </w:rPr>
              <w:t xml:space="preserve">e.g., on research lab door and </w:t>
            </w:r>
            <w:r w:rsidRPr="00DA407E">
              <w:rPr>
                <w:rFonts w:ascii="Garamond" w:hAnsi="Garamond"/>
                <w:snapToGrid w:val="0"/>
                <w:color w:val="000000" w:themeColor="text1"/>
                <w:sz w:val="24"/>
                <w:szCs w:val="24"/>
              </w:rPr>
              <w:t>TC Google docs</w:t>
            </w:r>
            <w:r w:rsidR="00EC56E9" w:rsidRPr="00DA407E">
              <w:rPr>
                <w:rFonts w:ascii="Garamond" w:hAnsi="Garamond"/>
                <w:snapToGrid w:val="0"/>
                <w:color w:val="000000" w:themeColor="text1"/>
                <w:sz w:val="24"/>
                <w:szCs w:val="24"/>
              </w:rPr>
              <w:t>)</w:t>
            </w:r>
            <w:r w:rsidRPr="00DA407E">
              <w:rPr>
                <w:rFonts w:ascii="Garamond" w:hAnsi="Garamond"/>
                <w:snapToGrid w:val="0"/>
                <w:color w:val="000000" w:themeColor="text1"/>
                <w:sz w:val="24"/>
                <w:szCs w:val="24"/>
              </w:rPr>
              <w:t>.</w:t>
            </w:r>
          </w:p>
        </w:tc>
        <w:tc>
          <w:tcPr>
            <w:tcW w:w="1350" w:type="dxa"/>
          </w:tcPr>
          <w:p w14:paraId="2EC26CFD" w14:textId="77777777" w:rsidR="00FE52A3" w:rsidRPr="00DA407E" w:rsidRDefault="00FE52A3" w:rsidP="003715E0">
            <w:pPr>
              <w:pStyle w:val="ListParagraph"/>
              <w:rPr>
                <w:rFonts w:ascii="Garamond" w:hAnsi="Garamond"/>
                <w:sz w:val="24"/>
                <w:szCs w:val="24"/>
              </w:rPr>
            </w:pPr>
          </w:p>
        </w:tc>
        <w:tc>
          <w:tcPr>
            <w:tcW w:w="4500" w:type="dxa"/>
          </w:tcPr>
          <w:p w14:paraId="73DBE479" w14:textId="77777777" w:rsidR="00FE52A3" w:rsidRPr="00DA407E" w:rsidRDefault="00FE52A3" w:rsidP="003715E0">
            <w:pPr>
              <w:pStyle w:val="ListParagraph"/>
              <w:rPr>
                <w:rFonts w:ascii="Garamond" w:hAnsi="Garamond"/>
                <w:sz w:val="24"/>
                <w:szCs w:val="24"/>
              </w:rPr>
            </w:pPr>
          </w:p>
        </w:tc>
      </w:tr>
      <w:tr w:rsidR="00FC4F2D" w:rsidRPr="00DA407E" w14:paraId="55EFBA64" w14:textId="77777777" w:rsidTr="003715E0">
        <w:tc>
          <w:tcPr>
            <w:tcW w:w="4500" w:type="dxa"/>
          </w:tcPr>
          <w:p w14:paraId="06C362E0" w14:textId="5D8CAB39" w:rsidR="00FC4F2D" w:rsidRPr="00DA407E" w:rsidRDefault="00FC4F2D" w:rsidP="003715E0">
            <w:pPr>
              <w:pStyle w:val="ListParagraph"/>
              <w:ind w:left="144"/>
              <w:rPr>
                <w:rFonts w:ascii="Garamond" w:hAnsi="Garamond"/>
                <w:sz w:val="24"/>
                <w:szCs w:val="24"/>
              </w:rPr>
            </w:pPr>
            <w:r w:rsidRPr="00DA407E">
              <w:rPr>
                <w:rFonts w:ascii="Garamond" w:hAnsi="Garamond"/>
                <w:sz w:val="24"/>
                <w:szCs w:val="24"/>
              </w:rPr>
              <w:t>Test your phone tree or email group to facilitate emergency communication among researchers and staff</w:t>
            </w:r>
          </w:p>
        </w:tc>
        <w:tc>
          <w:tcPr>
            <w:tcW w:w="1350" w:type="dxa"/>
          </w:tcPr>
          <w:p w14:paraId="10B4D663" w14:textId="77777777" w:rsidR="00FC4F2D" w:rsidRPr="00DA407E" w:rsidRDefault="00FC4F2D" w:rsidP="003715E0">
            <w:pPr>
              <w:pStyle w:val="ListParagraph"/>
              <w:rPr>
                <w:rFonts w:ascii="Garamond" w:hAnsi="Garamond"/>
                <w:sz w:val="24"/>
                <w:szCs w:val="24"/>
              </w:rPr>
            </w:pPr>
          </w:p>
        </w:tc>
        <w:tc>
          <w:tcPr>
            <w:tcW w:w="4500" w:type="dxa"/>
          </w:tcPr>
          <w:p w14:paraId="0491517C" w14:textId="77777777" w:rsidR="00FC4F2D" w:rsidRPr="00DA407E" w:rsidRDefault="00FC4F2D" w:rsidP="003715E0">
            <w:pPr>
              <w:pStyle w:val="ListParagraph"/>
              <w:rPr>
                <w:rFonts w:ascii="Garamond" w:hAnsi="Garamond"/>
                <w:sz w:val="24"/>
                <w:szCs w:val="24"/>
              </w:rPr>
            </w:pPr>
          </w:p>
        </w:tc>
      </w:tr>
      <w:tr w:rsidR="00FC4F2D" w:rsidRPr="00DA407E" w14:paraId="6DA71A14" w14:textId="77777777" w:rsidTr="003715E0">
        <w:tc>
          <w:tcPr>
            <w:tcW w:w="4500" w:type="dxa"/>
          </w:tcPr>
          <w:p w14:paraId="68CE7EF1" w14:textId="33F5460C" w:rsidR="00FC4F2D" w:rsidRPr="00DA407E" w:rsidRDefault="00FC4F2D" w:rsidP="003715E0">
            <w:pPr>
              <w:pStyle w:val="ListParagraph"/>
              <w:ind w:left="144"/>
              <w:rPr>
                <w:rFonts w:ascii="Garamond" w:hAnsi="Garamond"/>
                <w:sz w:val="24"/>
                <w:szCs w:val="24"/>
              </w:rPr>
            </w:pPr>
            <w:r w:rsidRPr="00DA407E">
              <w:rPr>
                <w:rFonts w:ascii="Garamond" w:hAnsi="Garamond"/>
                <w:sz w:val="24"/>
                <w:szCs w:val="24"/>
              </w:rPr>
              <w:t>Identify computing resources required to work remotely</w:t>
            </w:r>
          </w:p>
        </w:tc>
        <w:tc>
          <w:tcPr>
            <w:tcW w:w="1350" w:type="dxa"/>
          </w:tcPr>
          <w:p w14:paraId="54E8E3FA" w14:textId="77777777" w:rsidR="00FC4F2D" w:rsidRPr="00DA407E" w:rsidRDefault="00FC4F2D" w:rsidP="003715E0">
            <w:pPr>
              <w:pStyle w:val="ListParagraph"/>
              <w:rPr>
                <w:rFonts w:ascii="Garamond" w:hAnsi="Garamond"/>
                <w:sz w:val="24"/>
                <w:szCs w:val="24"/>
              </w:rPr>
            </w:pPr>
          </w:p>
        </w:tc>
        <w:tc>
          <w:tcPr>
            <w:tcW w:w="4500" w:type="dxa"/>
          </w:tcPr>
          <w:p w14:paraId="057ED467" w14:textId="77777777" w:rsidR="00FC4F2D" w:rsidRPr="00DA407E" w:rsidRDefault="00FC4F2D" w:rsidP="003715E0">
            <w:pPr>
              <w:pStyle w:val="ListParagraph"/>
              <w:rPr>
                <w:rFonts w:ascii="Garamond" w:hAnsi="Garamond"/>
                <w:sz w:val="24"/>
                <w:szCs w:val="24"/>
              </w:rPr>
            </w:pPr>
          </w:p>
        </w:tc>
      </w:tr>
      <w:tr w:rsidR="00FC4F2D" w:rsidRPr="00DA407E" w14:paraId="2E67C073" w14:textId="77777777" w:rsidTr="003715E0">
        <w:tc>
          <w:tcPr>
            <w:tcW w:w="4500" w:type="dxa"/>
          </w:tcPr>
          <w:p w14:paraId="3EA066FA" w14:textId="311FBB08" w:rsidR="00FC4F2D" w:rsidRPr="00DA407E" w:rsidRDefault="00FC4F2D" w:rsidP="003715E0">
            <w:pPr>
              <w:ind w:left="162"/>
              <w:rPr>
                <w:rFonts w:ascii="Garamond" w:hAnsi="Garamond"/>
                <w:color w:val="000000"/>
                <w:sz w:val="24"/>
                <w:szCs w:val="24"/>
              </w:rPr>
            </w:pPr>
            <w:r w:rsidRPr="00DA407E">
              <w:rPr>
                <w:rFonts w:ascii="Garamond" w:hAnsi="Garamond"/>
                <w:sz w:val="24"/>
                <w:szCs w:val="24"/>
              </w:rPr>
              <w:t>Engage IT support team members and determine any special steps required to make remo</w:t>
            </w:r>
            <w:r w:rsidR="00D14ECF">
              <w:rPr>
                <w:rFonts w:ascii="Garamond" w:hAnsi="Garamond"/>
                <w:sz w:val="24"/>
                <w:szCs w:val="24"/>
              </w:rPr>
              <w:t>t</w:t>
            </w:r>
            <w:r w:rsidRPr="00DA407E">
              <w:rPr>
                <w:rFonts w:ascii="Garamond" w:hAnsi="Garamond"/>
                <w:sz w:val="24"/>
                <w:szCs w:val="24"/>
              </w:rPr>
              <w:t>e work available and secure.</w:t>
            </w:r>
          </w:p>
        </w:tc>
        <w:tc>
          <w:tcPr>
            <w:tcW w:w="1350" w:type="dxa"/>
          </w:tcPr>
          <w:p w14:paraId="2A9B6C73" w14:textId="77777777" w:rsidR="00FC4F2D" w:rsidRPr="00DA407E" w:rsidRDefault="00FC4F2D" w:rsidP="003715E0">
            <w:pPr>
              <w:pStyle w:val="ListParagraph"/>
              <w:rPr>
                <w:rFonts w:ascii="Garamond" w:hAnsi="Garamond"/>
                <w:sz w:val="24"/>
                <w:szCs w:val="24"/>
              </w:rPr>
            </w:pPr>
          </w:p>
        </w:tc>
        <w:tc>
          <w:tcPr>
            <w:tcW w:w="4500" w:type="dxa"/>
          </w:tcPr>
          <w:p w14:paraId="279C3346" w14:textId="77777777" w:rsidR="00FC4F2D" w:rsidRPr="00DA407E" w:rsidRDefault="00FC4F2D" w:rsidP="003715E0">
            <w:pPr>
              <w:pStyle w:val="ListParagraph"/>
              <w:rPr>
                <w:rFonts w:ascii="Garamond" w:hAnsi="Garamond"/>
                <w:sz w:val="24"/>
                <w:szCs w:val="24"/>
              </w:rPr>
            </w:pPr>
          </w:p>
        </w:tc>
      </w:tr>
      <w:tr w:rsidR="00FC4F2D" w:rsidRPr="00DA407E" w14:paraId="629FB32B" w14:textId="77777777" w:rsidTr="003715E0">
        <w:tc>
          <w:tcPr>
            <w:tcW w:w="4500" w:type="dxa"/>
          </w:tcPr>
          <w:p w14:paraId="5D4EC235" w14:textId="3D497102" w:rsidR="00FC4F2D" w:rsidRPr="00DA407E" w:rsidRDefault="00FC4F2D" w:rsidP="003715E0">
            <w:pPr>
              <w:ind w:left="162"/>
              <w:rPr>
                <w:rFonts w:ascii="Garamond" w:hAnsi="Garamond"/>
                <w:color w:val="000000"/>
                <w:sz w:val="24"/>
                <w:szCs w:val="24"/>
              </w:rPr>
            </w:pPr>
            <w:r w:rsidRPr="00DA407E">
              <w:rPr>
                <w:rFonts w:ascii="Garamond" w:hAnsi="Garamond"/>
                <w:color w:val="000000"/>
                <w:sz w:val="24"/>
                <w:szCs w:val="24"/>
              </w:rPr>
              <w:lastRenderedPageBreak/>
              <w:t xml:space="preserve">Follow the </w:t>
            </w:r>
            <w:r w:rsidR="00F14F16" w:rsidRPr="00F14F16">
              <w:rPr>
                <w:rFonts w:ascii="Garamond" w:hAnsi="Garamond"/>
                <w:color w:val="000000"/>
                <w:sz w:val="24"/>
                <w:szCs w:val="24"/>
              </w:rPr>
              <w:t>Institutional</w:t>
            </w:r>
            <w:r w:rsidR="00F14F16">
              <w:rPr>
                <w:rFonts w:ascii="Garamond" w:hAnsi="Garamond"/>
                <w:color w:val="000000"/>
                <w:sz w:val="24"/>
                <w:szCs w:val="24"/>
              </w:rPr>
              <w:t xml:space="preserve"> </w:t>
            </w:r>
            <w:r w:rsidRPr="00DA407E">
              <w:rPr>
                <w:rFonts w:ascii="Garamond" w:hAnsi="Garamond"/>
                <w:color w:val="000000"/>
                <w:sz w:val="24"/>
                <w:szCs w:val="24"/>
              </w:rPr>
              <w:t xml:space="preserve">Review Board’s Data Security Plan (available through </w:t>
            </w:r>
            <w:proofErr w:type="spellStart"/>
            <w:r w:rsidRPr="00DA407E">
              <w:rPr>
                <w:rFonts w:ascii="Garamond" w:hAnsi="Garamond"/>
                <w:color w:val="000000"/>
                <w:sz w:val="24"/>
                <w:szCs w:val="24"/>
              </w:rPr>
              <w:t>MyTC</w:t>
            </w:r>
            <w:proofErr w:type="spellEnd"/>
            <w:r w:rsidRPr="00DA407E">
              <w:rPr>
                <w:rFonts w:ascii="Garamond" w:hAnsi="Garamond"/>
                <w:color w:val="000000"/>
                <w:sz w:val="24"/>
                <w:szCs w:val="24"/>
              </w:rPr>
              <w:t>/Mentor IRB/Documentation)</w:t>
            </w:r>
          </w:p>
        </w:tc>
        <w:tc>
          <w:tcPr>
            <w:tcW w:w="1350" w:type="dxa"/>
          </w:tcPr>
          <w:p w14:paraId="317D6191" w14:textId="77777777" w:rsidR="00FC4F2D" w:rsidRPr="00DA407E" w:rsidRDefault="00FC4F2D" w:rsidP="003715E0">
            <w:pPr>
              <w:pStyle w:val="ListParagraph"/>
              <w:rPr>
                <w:rFonts w:ascii="Garamond" w:hAnsi="Garamond"/>
                <w:sz w:val="24"/>
                <w:szCs w:val="24"/>
              </w:rPr>
            </w:pPr>
          </w:p>
        </w:tc>
        <w:tc>
          <w:tcPr>
            <w:tcW w:w="4500" w:type="dxa"/>
          </w:tcPr>
          <w:p w14:paraId="3214CA3F" w14:textId="77777777" w:rsidR="00FC4F2D" w:rsidRPr="00DA407E" w:rsidRDefault="00FC4F2D" w:rsidP="003715E0">
            <w:pPr>
              <w:pStyle w:val="ListParagraph"/>
              <w:rPr>
                <w:rFonts w:ascii="Garamond" w:hAnsi="Garamond"/>
                <w:sz w:val="24"/>
                <w:szCs w:val="24"/>
              </w:rPr>
            </w:pPr>
          </w:p>
        </w:tc>
      </w:tr>
      <w:tr w:rsidR="00FC4F2D" w:rsidRPr="00DA407E" w14:paraId="0177824A" w14:textId="77777777" w:rsidTr="003715E0">
        <w:tc>
          <w:tcPr>
            <w:tcW w:w="4500" w:type="dxa"/>
          </w:tcPr>
          <w:p w14:paraId="23A9621F" w14:textId="36EC434F" w:rsidR="00FC4F2D" w:rsidRPr="00DA407E" w:rsidRDefault="00FC4F2D" w:rsidP="003715E0">
            <w:pPr>
              <w:pStyle w:val="ListParagraph"/>
              <w:ind w:left="144"/>
              <w:rPr>
                <w:rFonts w:ascii="Garamond" w:hAnsi="Garamond"/>
                <w:sz w:val="24"/>
                <w:szCs w:val="24"/>
              </w:rPr>
            </w:pPr>
            <w:r w:rsidRPr="00DA407E">
              <w:rPr>
                <w:rFonts w:ascii="Garamond" w:hAnsi="Garamond"/>
                <w:sz w:val="24"/>
                <w:szCs w:val="24"/>
              </w:rPr>
              <w:t>Back up and secure critical data</w:t>
            </w:r>
          </w:p>
        </w:tc>
        <w:tc>
          <w:tcPr>
            <w:tcW w:w="1350" w:type="dxa"/>
          </w:tcPr>
          <w:p w14:paraId="34260F83" w14:textId="77777777" w:rsidR="00FC4F2D" w:rsidRPr="00DA407E" w:rsidRDefault="00FC4F2D" w:rsidP="003715E0">
            <w:pPr>
              <w:pStyle w:val="ListParagraph"/>
              <w:rPr>
                <w:rFonts w:ascii="Garamond" w:hAnsi="Garamond"/>
                <w:sz w:val="24"/>
                <w:szCs w:val="24"/>
              </w:rPr>
            </w:pPr>
          </w:p>
        </w:tc>
        <w:tc>
          <w:tcPr>
            <w:tcW w:w="4500" w:type="dxa"/>
          </w:tcPr>
          <w:p w14:paraId="332DDCAC" w14:textId="77777777" w:rsidR="00FC4F2D" w:rsidRPr="00DA407E" w:rsidRDefault="00FC4F2D" w:rsidP="003715E0">
            <w:pPr>
              <w:pStyle w:val="ListParagraph"/>
              <w:rPr>
                <w:rFonts w:ascii="Garamond" w:hAnsi="Garamond"/>
                <w:sz w:val="24"/>
                <w:szCs w:val="24"/>
              </w:rPr>
            </w:pPr>
          </w:p>
        </w:tc>
      </w:tr>
    </w:tbl>
    <w:p w14:paraId="1B8F77E3" w14:textId="3536D475" w:rsidR="6D3D5C32" w:rsidRPr="00DA407E" w:rsidRDefault="6D3D5C32" w:rsidP="23908C0A">
      <w:pPr>
        <w:ind w:left="576"/>
        <w:rPr>
          <w:rFonts w:ascii="Garamond" w:hAnsi="Garamond"/>
          <w:sz w:val="24"/>
          <w:szCs w:val="24"/>
        </w:rPr>
      </w:pPr>
    </w:p>
    <w:tbl>
      <w:tblPr>
        <w:tblStyle w:val="TableGrid"/>
        <w:tblW w:w="0" w:type="auto"/>
        <w:tblInd w:w="265" w:type="dxa"/>
        <w:tblLayout w:type="fixed"/>
        <w:tblLook w:val="06A0" w:firstRow="1" w:lastRow="0" w:firstColumn="1" w:lastColumn="0" w:noHBand="1" w:noVBand="1"/>
      </w:tblPr>
      <w:tblGrid>
        <w:gridCol w:w="4500"/>
        <w:gridCol w:w="1350"/>
        <w:gridCol w:w="4500"/>
      </w:tblGrid>
      <w:tr w:rsidR="009B6A6F" w:rsidRPr="00DA407E" w14:paraId="7F461396" w14:textId="77777777" w:rsidTr="006C04B6">
        <w:tc>
          <w:tcPr>
            <w:tcW w:w="4500" w:type="dxa"/>
          </w:tcPr>
          <w:p w14:paraId="69F70BBD" w14:textId="65A4D69F" w:rsidR="009B6A6F" w:rsidRPr="00DA407E" w:rsidRDefault="006C04B6" w:rsidP="23908C0A">
            <w:pPr>
              <w:pStyle w:val="ListParagraph"/>
              <w:ind w:left="144"/>
              <w:rPr>
                <w:rFonts w:ascii="Garamond" w:hAnsi="Garamond" w:cs="Arial (Body CS)"/>
                <w:b/>
                <w:bCs/>
                <w:caps/>
                <w:sz w:val="24"/>
                <w:szCs w:val="24"/>
              </w:rPr>
            </w:pPr>
            <w:r w:rsidRPr="00DA407E">
              <w:rPr>
                <w:rFonts w:ascii="Garamond" w:hAnsi="Garamond" w:cs="Arial (Body CS)"/>
                <w:b/>
                <w:bCs/>
                <w:caps/>
                <w:sz w:val="24"/>
                <w:szCs w:val="24"/>
              </w:rPr>
              <w:t>Research and Materials</w:t>
            </w:r>
          </w:p>
        </w:tc>
        <w:tc>
          <w:tcPr>
            <w:tcW w:w="1350" w:type="dxa"/>
          </w:tcPr>
          <w:p w14:paraId="458A4E6A" w14:textId="1593F745" w:rsidR="009B6A6F" w:rsidRPr="00DA407E" w:rsidRDefault="006C04B6" w:rsidP="00B461BE">
            <w:pPr>
              <w:rPr>
                <w:rFonts w:ascii="Garamond" w:hAnsi="Garamond"/>
                <w:sz w:val="24"/>
                <w:szCs w:val="24"/>
              </w:rPr>
            </w:pPr>
            <w:r w:rsidRPr="00DA407E">
              <w:rPr>
                <w:rFonts w:ascii="Garamond" w:hAnsi="Garamond"/>
                <w:sz w:val="24"/>
                <w:szCs w:val="24"/>
              </w:rPr>
              <w:t>Completed?</w:t>
            </w:r>
          </w:p>
        </w:tc>
        <w:tc>
          <w:tcPr>
            <w:tcW w:w="4500" w:type="dxa"/>
          </w:tcPr>
          <w:p w14:paraId="01E1FDA2" w14:textId="77777777" w:rsidR="00FF513A" w:rsidRPr="00DA407E" w:rsidRDefault="00FF513A" w:rsidP="00FF513A">
            <w:pPr>
              <w:pStyle w:val="ListParagraph"/>
              <w:ind w:left="144"/>
              <w:rPr>
                <w:rFonts w:ascii="Garamond" w:hAnsi="Garamond"/>
                <w:sz w:val="24"/>
                <w:szCs w:val="24"/>
              </w:rPr>
            </w:pPr>
            <w:r w:rsidRPr="00DA407E">
              <w:rPr>
                <w:rFonts w:ascii="Garamond" w:hAnsi="Garamond"/>
                <w:sz w:val="24"/>
                <w:szCs w:val="24"/>
              </w:rPr>
              <w:t xml:space="preserve">Notes </w:t>
            </w:r>
          </w:p>
          <w:p w14:paraId="221AF56D" w14:textId="55CBDF81" w:rsidR="009B6A6F" w:rsidRPr="00DA407E" w:rsidRDefault="00FF513A" w:rsidP="00FF513A">
            <w:pPr>
              <w:pStyle w:val="ListParagraph"/>
              <w:ind w:left="144"/>
              <w:rPr>
                <w:rFonts w:ascii="Garamond" w:hAnsi="Garamond"/>
                <w:sz w:val="24"/>
                <w:szCs w:val="24"/>
              </w:rPr>
            </w:pPr>
            <w:r w:rsidRPr="00DA407E">
              <w:rPr>
                <w:rFonts w:ascii="Garamond" w:hAnsi="Garamond"/>
                <w:sz w:val="24"/>
                <w:szCs w:val="24"/>
              </w:rPr>
              <w:t>(indicate “not applicable,” if appropriate)</w:t>
            </w:r>
          </w:p>
        </w:tc>
      </w:tr>
      <w:tr w:rsidR="009B6A6F" w:rsidRPr="00DA407E" w14:paraId="3A8ABDEA" w14:textId="77777777" w:rsidTr="006C04B6">
        <w:tc>
          <w:tcPr>
            <w:tcW w:w="4500" w:type="dxa"/>
          </w:tcPr>
          <w:p w14:paraId="3E6A5C26" w14:textId="3FDCB4BA" w:rsidR="009B6A6F" w:rsidRPr="00DA407E" w:rsidRDefault="009B6A6F" w:rsidP="23908C0A">
            <w:pPr>
              <w:ind w:left="144"/>
              <w:rPr>
                <w:rFonts w:ascii="Garamond" w:hAnsi="Garamond"/>
                <w:sz w:val="24"/>
                <w:szCs w:val="24"/>
              </w:rPr>
            </w:pPr>
            <w:r w:rsidRPr="00DA407E">
              <w:rPr>
                <w:rFonts w:ascii="Garamond" w:hAnsi="Garamond"/>
                <w:color w:val="000000"/>
                <w:sz w:val="24"/>
                <w:szCs w:val="24"/>
                <w:shd w:val="clear" w:color="auto" w:fill="FFFFFF"/>
              </w:rPr>
              <w:t xml:space="preserve">Terminate unattended research operations, especially those involving </w:t>
            </w:r>
            <w:r w:rsidR="00C462F9" w:rsidRPr="00DA407E">
              <w:rPr>
                <w:rFonts w:ascii="Garamond" w:hAnsi="Garamond"/>
                <w:color w:val="000000"/>
                <w:sz w:val="24"/>
                <w:szCs w:val="24"/>
                <w:shd w:val="clear" w:color="auto" w:fill="FFFFFF"/>
              </w:rPr>
              <w:t>in-person study activities</w:t>
            </w:r>
            <w:r w:rsidRPr="00DA407E">
              <w:rPr>
                <w:rFonts w:ascii="Garamond" w:hAnsi="Garamond"/>
                <w:color w:val="000000"/>
                <w:sz w:val="24"/>
                <w:szCs w:val="24"/>
                <w:shd w:val="clear" w:color="auto" w:fill="FFFFFF"/>
              </w:rPr>
              <w:t xml:space="preserve">. </w:t>
            </w:r>
          </w:p>
        </w:tc>
        <w:tc>
          <w:tcPr>
            <w:tcW w:w="1350" w:type="dxa"/>
          </w:tcPr>
          <w:p w14:paraId="115E04FC" w14:textId="77777777" w:rsidR="009B6A6F" w:rsidRPr="00DA407E" w:rsidRDefault="009B6A6F" w:rsidP="23908C0A">
            <w:pPr>
              <w:pStyle w:val="ListParagraph"/>
              <w:rPr>
                <w:rFonts w:ascii="Garamond" w:hAnsi="Garamond"/>
                <w:sz w:val="24"/>
                <w:szCs w:val="24"/>
              </w:rPr>
            </w:pPr>
          </w:p>
        </w:tc>
        <w:tc>
          <w:tcPr>
            <w:tcW w:w="4500" w:type="dxa"/>
          </w:tcPr>
          <w:p w14:paraId="02816EF7" w14:textId="77777777" w:rsidR="009B6A6F" w:rsidRPr="00DA407E" w:rsidRDefault="009B6A6F" w:rsidP="23908C0A">
            <w:pPr>
              <w:pStyle w:val="ListParagraph"/>
              <w:rPr>
                <w:rFonts w:ascii="Garamond" w:hAnsi="Garamond"/>
                <w:sz w:val="24"/>
                <w:szCs w:val="24"/>
              </w:rPr>
            </w:pPr>
          </w:p>
        </w:tc>
      </w:tr>
      <w:tr w:rsidR="009B6A6F" w:rsidRPr="00DA407E" w14:paraId="5549588B" w14:textId="77777777" w:rsidTr="006C04B6">
        <w:tc>
          <w:tcPr>
            <w:tcW w:w="4500" w:type="dxa"/>
          </w:tcPr>
          <w:p w14:paraId="779EA781" w14:textId="2FD3238A" w:rsidR="009B6A6F" w:rsidRPr="00DA407E" w:rsidRDefault="009B6A6F" w:rsidP="23908C0A">
            <w:pPr>
              <w:pStyle w:val="ListParagraph"/>
              <w:ind w:left="144"/>
              <w:rPr>
                <w:rFonts w:ascii="Garamond" w:hAnsi="Garamond"/>
                <w:sz w:val="24"/>
                <w:szCs w:val="24"/>
              </w:rPr>
            </w:pPr>
            <w:r w:rsidRPr="00DA407E">
              <w:rPr>
                <w:rFonts w:ascii="Garamond" w:hAnsi="Garamond"/>
                <w:sz w:val="24"/>
                <w:szCs w:val="24"/>
              </w:rPr>
              <w:t>Consolidate storage of valuable items within storage units that have backup systems</w:t>
            </w:r>
          </w:p>
        </w:tc>
        <w:tc>
          <w:tcPr>
            <w:tcW w:w="1350" w:type="dxa"/>
          </w:tcPr>
          <w:p w14:paraId="1C8D064A" w14:textId="77777777" w:rsidR="009B6A6F" w:rsidRPr="00DA407E" w:rsidRDefault="009B6A6F" w:rsidP="23908C0A">
            <w:pPr>
              <w:pStyle w:val="ListParagraph"/>
              <w:rPr>
                <w:rFonts w:ascii="Garamond" w:hAnsi="Garamond"/>
                <w:sz w:val="24"/>
                <w:szCs w:val="24"/>
              </w:rPr>
            </w:pPr>
          </w:p>
        </w:tc>
        <w:tc>
          <w:tcPr>
            <w:tcW w:w="4500" w:type="dxa"/>
          </w:tcPr>
          <w:p w14:paraId="7C1F3BE2" w14:textId="77777777" w:rsidR="009B6A6F" w:rsidRPr="00DA407E" w:rsidRDefault="009B6A6F" w:rsidP="23908C0A">
            <w:pPr>
              <w:pStyle w:val="ListParagraph"/>
              <w:rPr>
                <w:rFonts w:ascii="Garamond" w:hAnsi="Garamond"/>
                <w:sz w:val="24"/>
                <w:szCs w:val="24"/>
              </w:rPr>
            </w:pPr>
          </w:p>
        </w:tc>
      </w:tr>
      <w:tr w:rsidR="009B6A6F" w:rsidRPr="00DA407E" w14:paraId="728DD98D" w14:textId="77777777" w:rsidTr="006C04B6">
        <w:tc>
          <w:tcPr>
            <w:tcW w:w="4500" w:type="dxa"/>
          </w:tcPr>
          <w:p w14:paraId="79D6A7AE" w14:textId="49053DFF" w:rsidR="009B6A6F" w:rsidRPr="00DA407E" w:rsidRDefault="00C462F9" w:rsidP="23908C0A">
            <w:pPr>
              <w:pStyle w:val="ListParagraph"/>
              <w:ind w:left="144"/>
              <w:rPr>
                <w:rFonts w:ascii="Garamond" w:hAnsi="Garamond"/>
                <w:sz w:val="24"/>
                <w:szCs w:val="24"/>
              </w:rPr>
            </w:pPr>
            <w:r w:rsidRPr="00DA407E">
              <w:rPr>
                <w:rFonts w:ascii="Garamond" w:hAnsi="Garamond"/>
                <w:sz w:val="24"/>
                <w:szCs w:val="24"/>
              </w:rPr>
              <w:t>S</w:t>
            </w:r>
            <w:r w:rsidR="009B6A6F" w:rsidRPr="00DA407E">
              <w:rPr>
                <w:rFonts w:ascii="Garamond" w:hAnsi="Garamond"/>
                <w:sz w:val="24"/>
                <w:szCs w:val="24"/>
              </w:rPr>
              <w:t xml:space="preserve">tore all </w:t>
            </w:r>
            <w:r w:rsidRPr="00DA407E">
              <w:rPr>
                <w:rFonts w:ascii="Garamond" w:hAnsi="Garamond"/>
                <w:sz w:val="24"/>
                <w:szCs w:val="24"/>
              </w:rPr>
              <w:t xml:space="preserve">existing data securely in locked offices, locked </w:t>
            </w:r>
            <w:r w:rsidR="00467D59">
              <w:rPr>
                <w:rFonts w:ascii="Garamond" w:hAnsi="Garamond"/>
                <w:sz w:val="24"/>
                <w:szCs w:val="24"/>
              </w:rPr>
              <w:t>drawers</w:t>
            </w:r>
            <w:r w:rsidRPr="00DA407E">
              <w:rPr>
                <w:rFonts w:ascii="Garamond" w:hAnsi="Garamond"/>
                <w:sz w:val="24"/>
                <w:szCs w:val="24"/>
              </w:rPr>
              <w:t>, or other secure location</w:t>
            </w:r>
          </w:p>
        </w:tc>
        <w:tc>
          <w:tcPr>
            <w:tcW w:w="1350" w:type="dxa"/>
          </w:tcPr>
          <w:p w14:paraId="3AEBC096" w14:textId="77777777" w:rsidR="009B6A6F" w:rsidRPr="00DA407E" w:rsidRDefault="009B6A6F" w:rsidP="23908C0A">
            <w:pPr>
              <w:pStyle w:val="ListParagraph"/>
              <w:rPr>
                <w:rFonts w:ascii="Garamond" w:hAnsi="Garamond"/>
                <w:sz w:val="24"/>
                <w:szCs w:val="24"/>
              </w:rPr>
            </w:pPr>
          </w:p>
        </w:tc>
        <w:tc>
          <w:tcPr>
            <w:tcW w:w="4500" w:type="dxa"/>
          </w:tcPr>
          <w:p w14:paraId="45914EEE" w14:textId="77777777" w:rsidR="009B6A6F" w:rsidRPr="00DA407E" w:rsidRDefault="009B6A6F" w:rsidP="23908C0A">
            <w:pPr>
              <w:pStyle w:val="ListParagraph"/>
              <w:rPr>
                <w:rFonts w:ascii="Garamond" w:hAnsi="Garamond"/>
                <w:sz w:val="24"/>
                <w:szCs w:val="24"/>
              </w:rPr>
            </w:pPr>
          </w:p>
        </w:tc>
      </w:tr>
      <w:tr w:rsidR="009B6A6F" w:rsidRPr="00DA407E" w14:paraId="509E00FE" w14:textId="77777777" w:rsidTr="006C04B6">
        <w:tc>
          <w:tcPr>
            <w:tcW w:w="4500" w:type="dxa"/>
          </w:tcPr>
          <w:p w14:paraId="1FF898B9" w14:textId="01EC5364" w:rsidR="009B6A6F" w:rsidRPr="00DA407E" w:rsidRDefault="009B6A6F" w:rsidP="006342A0">
            <w:pPr>
              <w:pStyle w:val="ListParagraph"/>
              <w:ind w:left="144"/>
              <w:rPr>
                <w:rFonts w:ascii="Garamond" w:hAnsi="Garamond"/>
                <w:sz w:val="24"/>
                <w:szCs w:val="24"/>
              </w:rPr>
            </w:pPr>
            <w:r w:rsidRPr="00DA407E">
              <w:rPr>
                <w:rFonts w:ascii="Garamond" w:hAnsi="Garamond"/>
                <w:sz w:val="24"/>
                <w:szCs w:val="24"/>
              </w:rPr>
              <w:t xml:space="preserve">Establish a plan to support </w:t>
            </w:r>
            <w:r w:rsidR="00C462F9" w:rsidRPr="00DA407E">
              <w:rPr>
                <w:rFonts w:ascii="Garamond" w:hAnsi="Garamond"/>
                <w:sz w:val="24"/>
                <w:szCs w:val="24"/>
              </w:rPr>
              <w:t>specialized</w:t>
            </w:r>
            <w:r w:rsidRPr="00DA407E">
              <w:rPr>
                <w:rFonts w:ascii="Garamond" w:hAnsi="Garamond"/>
                <w:sz w:val="24"/>
                <w:szCs w:val="24"/>
              </w:rPr>
              <w:t xml:space="preserve"> equipment such</w:t>
            </w:r>
            <w:r w:rsidR="00C462F9" w:rsidRPr="00DA407E">
              <w:rPr>
                <w:rFonts w:ascii="Garamond" w:hAnsi="Garamond"/>
                <w:sz w:val="24"/>
                <w:szCs w:val="24"/>
              </w:rPr>
              <w:t xml:space="preserve"> as electroencephalogram (EEG) devices or muscle functional magnetic resonance imaging (</w:t>
            </w:r>
            <w:proofErr w:type="spellStart"/>
            <w:r w:rsidR="00C462F9" w:rsidRPr="00DA407E">
              <w:rPr>
                <w:rFonts w:ascii="Garamond" w:hAnsi="Garamond"/>
                <w:sz w:val="24"/>
                <w:szCs w:val="24"/>
              </w:rPr>
              <w:t>MfMRI</w:t>
            </w:r>
            <w:proofErr w:type="spellEnd"/>
            <w:r w:rsidR="00C462F9" w:rsidRPr="00DA407E">
              <w:rPr>
                <w:rFonts w:ascii="Garamond" w:hAnsi="Garamond"/>
                <w:sz w:val="24"/>
                <w:szCs w:val="24"/>
              </w:rPr>
              <w:t>)</w:t>
            </w:r>
          </w:p>
        </w:tc>
        <w:tc>
          <w:tcPr>
            <w:tcW w:w="1350" w:type="dxa"/>
          </w:tcPr>
          <w:p w14:paraId="1F07C474" w14:textId="77777777" w:rsidR="009B6A6F" w:rsidRPr="00DA407E" w:rsidRDefault="009B6A6F" w:rsidP="23908C0A">
            <w:pPr>
              <w:pStyle w:val="ListParagraph"/>
              <w:rPr>
                <w:rFonts w:ascii="Garamond" w:hAnsi="Garamond"/>
                <w:sz w:val="24"/>
                <w:szCs w:val="24"/>
              </w:rPr>
            </w:pPr>
          </w:p>
        </w:tc>
        <w:tc>
          <w:tcPr>
            <w:tcW w:w="4500" w:type="dxa"/>
          </w:tcPr>
          <w:p w14:paraId="459A6EEB" w14:textId="77777777" w:rsidR="009B6A6F" w:rsidRPr="00DA407E" w:rsidRDefault="009B6A6F" w:rsidP="23908C0A">
            <w:pPr>
              <w:pStyle w:val="ListParagraph"/>
              <w:rPr>
                <w:rFonts w:ascii="Garamond" w:hAnsi="Garamond"/>
                <w:sz w:val="24"/>
                <w:szCs w:val="24"/>
              </w:rPr>
            </w:pPr>
          </w:p>
        </w:tc>
      </w:tr>
      <w:tr w:rsidR="009B6A6F" w:rsidRPr="00DA407E" w14:paraId="6F2530CE" w14:textId="77777777" w:rsidTr="006C04B6">
        <w:tc>
          <w:tcPr>
            <w:tcW w:w="4500" w:type="dxa"/>
          </w:tcPr>
          <w:p w14:paraId="372D0FBF" w14:textId="692839EA" w:rsidR="009B6A6F" w:rsidRPr="00DA407E" w:rsidRDefault="009B6A6F" w:rsidP="23908C0A">
            <w:pPr>
              <w:pStyle w:val="ListParagraph"/>
              <w:ind w:left="144"/>
              <w:rPr>
                <w:rFonts w:ascii="Garamond" w:hAnsi="Garamond"/>
                <w:sz w:val="24"/>
                <w:szCs w:val="24"/>
              </w:rPr>
            </w:pPr>
            <w:r w:rsidRPr="00DA407E">
              <w:rPr>
                <w:rFonts w:ascii="Garamond" w:hAnsi="Garamond"/>
                <w:sz w:val="24"/>
                <w:szCs w:val="24"/>
              </w:rPr>
              <w:t>Ensure that all item</w:t>
            </w:r>
            <w:r w:rsidR="00467D59">
              <w:rPr>
                <w:rFonts w:ascii="Garamond" w:hAnsi="Garamond"/>
                <w:sz w:val="24"/>
                <w:szCs w:val="24"/>
              </w:rPr>
              <w:t>s</w:t>
            </w:r>
            <w:r w:rsidR="008D2455" w:rsidRPr="00DA407E">
              <w:rPr>
                <w:rFonts w:ascii="Garamond" w:hAnsi="Garamond"/>
                <w:sz w:val="24"/>
                <w:szCs w:val="24"/>
              </w:rPr>
              <w:t xml:space="preserve">, files, </w:t>
            </w:r>
            <w:r w:rsidR="00AA41F1" w:rsidRPr="00DA407E">
              <w:rPr>
                <w:rFonts w:ascii="Garamond" w:hAnsi="Garamond"/>
                <w:sz w:val="24"/>
                <w:szCs w:val="24"/>
              </w:rPr>
              <w:t>physical data sets</w:t>
            </w:r>
            <w:r w:rsidRPr="00DA407E">
              <w:rPr>
                <w:rFonts w:ascii="Garamond" w:hAnsi="Garamond"/>
                <w:sz w:val="24"/>
                <w:szCs w:val="24"/>
              </w:rPr>
              <w:t xml:space="preserve"> are labeled appropriately.</w:t>
            </w:r>
          </w:p>
        </w:tc>
        <w:tc>
          <w:tcPr>
            <w:tcW w:w="1350" w:type="dxa"/>
          </w:tcPr>
          <w:p w14:paraId="56C1E362" w14:textId="77777777" w:rsidR="009B6A6F" w:rsidRPr="00DA407E" w:rsidRDefault="009B6A6F" w:rsidP="23908C0A">
            <w:pPr>
              <w:pStyle w:val="ListParagraph"/>
              <w:rPr>
                <w:rFonts w:ascii="Garamond" w:hAnsi="Garamond"/>
                <w:sz w:val="24"/>
                <w:szCs w:val="24"/>
              </w:rPr>
            </w:pPr>
          </w:p>
        </w:tc>
        <w:tc>
          <w:tcPr>
            <w:tcW w:w="4500" w:type="dxa"/>
          </w:tcPr>
          <w:p w14:paraId="2C4F0951" w14:textId="77777777" w:rsidR="009B6A6F" w:rsidRPr="00DA407E" w:rsidRDefault="009B6A6F" w:rsidP="23908C0A">
            <w:pPr>
              <w:pStyle w:val="ListParagraph"/>
              <w:rPr>
                <w:rFonts w:ascii="Garamond" w:hAnsi="Garamond"/>
                <w:sz w:val="24"/>
                <w:szCs w:val="24"/>
              </w:rPr>
            </w:pPr>
          </w:p>
        </w:tc>
      </w:tr>
      <w:tr w:rsidR="00061920" w:rsidRPr="00DA407E" w14:paraId="4D7FABE8" w14:textId="77777777" w:rsidTr="006C04B6">
        <w:tc>
          <w:tcPr>
            <w:tcW w:w="4500" w:type="dxa"/>
          </w:tcPr>
          <w:p w14:paraId="59015BEB" w14:textId="73083211" w:rsidR="00061920" w:rsidRPr="00DA407E" w:rsidRDefault="00061920" w:rsidP="00061920">
            <w:pPr>
              <w:pStyle w:val="ListParagraph"/>
              <w:ind w:left="144"/>
              <w:rPr>
                <w:rFonts w:ascii="Garamond" w:hAnsi="Garamond"/>
                <w:sz w:val="24"/>
                <w:szCs w:val="24"/>
              </w:rPr>
            </w:pPr>
            <w:r w:rsidRPr="00DA407E">
              <w:rPr>
                <w:rFonts w:ascii="Garamond" w:hAnsi="Garamond"/>
                <w:snapToGrid w:val="0"/>
                <w:color w:val="000000" w:themeColor="text1"/>
                <w:sz w:val="24"/>
                <w:szCs w:val="24"/>
              </w:rPr>
              <w:t>Do not order any new research materials unless needed for minimal critical functions.</w:t>
            </w:r>
          </w:p>
        </w:tc>
        <w:tc>
          <w:tcPr>
            <w:tcW w:w="1350" w:type="dxa"/>
          </w:tcPr>
          <w:p w14:paraId="24303198" w14:textId="77777777" w:rsidR="00061920" w:rsidRPr="00DA407E" w:rsidRDefault="00061920" w:rsidP="00061920">
            <w:pPr>
              <w:pStyle w:val="ListParagraph"/>
              <w:rPr>
                <w:rFonts w:ascii="Garamond" w:hAnsi="Garamond"/>
                <w:sz w:val="24"/>
                <w:szCs w:val="24"/>
              </w:rPr>
            </w:pPr>
          </w:p>
        </w:tc>
        <w:tc>
          <w:tcPr>
            <w:tcW w:w="4500" w:type="dxa"/>
          </w:tcPr>
          <w:p w14:paraId="67EB6B49" w14:textId="77777777" w:rsidR="00061920" w:rsidRPr="00DA407E" w:rsidRDefault="00061920" w:rsidP="00061920">
            <w:pPr>
              <w:pStyle w:val="ListParagraph"/>
              <w:rPr>
                <w:rFonts w:ascii="Garamond" w:hAnsi="Garamond"/>
                <w:sz w:val="24"/>
                <w:szCs w:val="24"/>
              </w:rPr>
            </w:pPr>
          </w:p>
        </w:tc>
      </w:tr>
      <w:tr w:rsidR="00061920" w:rsidRPr="00DA407E" w14:paraId="6A8C0A21" w14:textId="77777777" w:rsidTr="006C04B6">
        <w:tc>
          <w:tcPr>
            <w:tcW w:w="4500" w:type="dxa"/>
          </w:tcPr>
          <w:p w14:paraId="63C8A647" w14:textId="196D891B" w:rsidR="00061920" w:rsidRPr="00DA407E" w:rsidRDefault="00061920" w:rsidP="00061920">
            <w:pPr>
              <w:pStyle w:val="ListParagraph"/>
              <w:ind w:left="144"/>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Cancel orders for non-essential research materials if not yet shipped. </w:t>
            </w:r>
          </w:p>
        </w:tc>
        <w:tc>
          <w:tcPr>
            <w:tcW w:w="1350" w:type="dxa"/>
          </w:tcPr>
          <w:p w14:paraId="239FEA6E" w14:textId="77777777" w:rsidR="00061920" w:rsidRPr="00DA407E" w:rsidRDefault="00061920" w:rsidP="00061920">
            <w:pPr>
              <w:pStyle w:val="ListParagraph"/>
              <w:rPr>
                <w:rFonts w:ascii="Garamond" w:hAnsi="Garamond"/>
                <w:sz w:val="24"/>
                <w:szCs w:val="24"/>
              </w:rPr>
            </w:pPr>
          </w:p>
        </w:tc>
        <w:tc>
          <w:tcPr>
            <w:tcW w:w="4500" w:type="dxa"/>
          </w:tcPr>
          <w:p w14:paraId="48F1425F" w14:textId="77777777" w:rsidR="00061920" w:rsidRPr="00DA407E" w:rsidRDefault="00061920" w:rsidP="00061920">
            <w:pPr>
              <w:pStyle w:val="ListParagraph"/>
              <w:rPr>
                <w:rFonts w:ascii="Garamond" w:hAnsi="Garamond"/>
                <w:sz w:val="24"/>
                <w:szCs w:val="24"/>
              </w:rPr>
            </w:pPr>
          </w:p>
        </w:tc>
      </w:tr>
      <w:tr w:rsidR="00061920" w:rsidRPr="00DA407E" w14:paraId="3B5EE5B3" w14:textId="77777777" w:rsidTr="006C04B6">
        <w:tc>
          <w:tcPr>
            <w:tcW w:w="4500" w:type="dxa"/>
          </w:tcPr>
          <w:p w14:paraId="5B0D7F17" w14:textId="429EC55D" w:rsidR="00061920" w:rsidRPr="00DA407E" w:rsidRDefault="00061920" w:rsidP="00061920">
            <w:pPr>
              <w:pStyle w:val="ListParagraph"/>
              <w:ind w:left="144"/>
              <w:rPr>
                <w:rFonts w:ascii="Garamond" w:hAnsi="Garamond"/>
                <w:snapToGrid w:val="0"/>
                <w:color w:val="000000" w:themeColor="text1"/>
                <w:sz w:val="24"/>
                <w:szCs w:val="24"/>
              </w:rPr>
            </w:pPr>
            <w:r w:rsidRPr="00DA407E">
              <w:rPr>
                <w:rFonts w:ascii="Garamond" w:hAnsi="Garamond"/>
                <w:snapToGrid w:val="0"/>
                <w:color w:val="000000" w:themeColor="text1"/>
                <w:sz w:val="24"/>
                <w:szCs w:val="24"/>
              </w:rPr>
              <w:t>Contact the mail office to notify them of any expected incoming shipments and let them know where these should be delivered if personnel are unavailable.</w:t>
            </w:r>
          </w:p>
        </w:tc>
        <w:tc>
          <w:tcPr>
            <w:tcW w:w="1350" w:type="dxa"/>
          </w:tcPr>
          <w:p w14:paraId="2FD1744A" w14:textId="77777777" w:rsidR="00061920" w:rsidRPr="00DA407E" w:rsidRDefault="00061920" w:rsidP="00061920">
            <w:pPr>
              <w:pStyle w:val="ListParagraph"/>
              <w:rPr>
                <w:rFonts w:ascii="Garamond" w:hAnsi="Garamond"/>
                <w:sz w:val="24"/>
                <w:szCs w:val="24"/>
              </w:rPr>
            </w:pPr>
          </w:p>
        </w:tc>
        <w:tc>
          <w:tcPr>
            <w:tcW w:w="4500" w:type="dxa"/>
          </w:tcPr>
          <w:p w14:paraId="11671A0B" w14:textId="77777777" w:rsidR="00061920" w:rsidRPr="00DA407E" w:rsidRDefault="00061920" w:rsidP="00061920">
            <w:pPr>
              <w:pStyle w:val="ListParagraph"/>
              <w:rPr>
                <w:rFonts w:ascii="Garamond" w:hAnsi="Garamond"/>
                <w:sz w:val="24"/>
                <w:szCs w:val="24"/>
              </w:rPr>
            </w:pPr>
          </w:p>
        </w:tc>
      </w:tr>
      <w:tr w:rsidR="00E40116" w:rsidRPr="00DA407E" w14:paraId="5C763A6F" w14:textId="77777777" w:rsidTr="006C04B6">
        <w:tc>
          <w:tcPr>
            <w:tcW w:w="4500" w:type="dxa"/>
          </w:tcPr>
          <w:p w14:paraId="64486720" w14:textId="553C7DFA" w:rsidR="00E40116" w:rsidRPr="00DA407E" w:rsidRDefault="00E40116" w:rsidP="00061920">
            <w:pPr>
              <w:pStyle w:val="ListParagraph"/>
              <w:ind w:left="144"/>
              <w:rPr>
                <w:rFonts w:ascii="Garamond" w:hAnsi="Garamond"/>
                <w:snapToGrid w:val="0"/>
                <w:color w:val="000000" w:themeColor="text1"/>
                <w:sz w:val="24"/>
                <w:szCs w:val="24"/>
              </w:rPr>
            </w:pPr>
            <w:r w:rsidRPr="00DA407E">
              <w:rPr>
                <w:rFonts w:ascii="Garamond" w:hAnsi="Garamond"/>
                <w:snapToGrid w:val="0"/>
                <w:color w:val="000000" w:themeColor="text1"/>
                <w:sz w:val="24"/>
                <w:szCs w:val="24"/>
              </w:rPr>
              <w:t>Secure biological samples</w:t>
            </w:r>
            <w:r w:rsidR="007922A7" w:rsidRPr="00DA407E">
              <w:rPr>
                <w:rFonts w:ascii="Garamond" w:hAnsi="Garamond"/>
                <w:snapToGrid w:val="0"/>
                <w:color w:val="000000" w:themeColor="text1"/>
                <w:sz w:val="24"/>
                <w:szCs w:val="24"/>
              </w:rPr>
              <w:t>, chemicals,</w:t>
            </w:r>
            <w:r w:rsidRPr="00DA407E">
              <w:rPr>
                <w:rFonts w:ascii="Garamond" w:hAnsi="Garamond"/>
                <w:snapToGrid w:val="0"/>
                <w:color w:val="000000" w:themeColor="text1"/>
                <w:sz w:val="24"/>
                <w:szCs w:val="24"/>
              </w:rPr>
              <w:t xml:space="preserve"> or any hazardous materials in long-term storage. Contact </w:t>
            </w:r>
            <w:r w:rsidR="0031073C" w:rsidRPr="00DA407E">
              <w:rPr>
                <w:rFonts w:ascii="Garamond" w:hAnsi="Garamond"/>
                <w:snapToGrid w:val="0"/>
                <w:color w:val="000000" w:themeColor="text1"/>
                <w:sz w:val="24"/>
                <w:szCs w:val="24"/>
              </w:rPr>
              <w:t xml:space="preserve">TC’s </w:t>
            </w:r>
            <w:proofErr w:type="spellStart"/>
            <w:r w:rsidR="0031073C" w:rsidRPr="00DA407E">
              <w:rPr>
                <w:rFonts w:ascii="Garamond" w:hAnsi="Garamond"/>
                <w:snapToGrid w:val="0"/>
                <w:color w:val="000000" w:themeColor="text1"/>
                <w:sz w:val="24"/>
                <w:szCs w:val="24"/>
              </w:rPr>
              <w:t>Enviornmental</w:t>
            </w:r>
            <w:proofErr w:type="spellEnd"/>
            <w:r w:rsidR="00792418">
              <w:rPr>
                <w:rFonts w:ascii="Garamond" w:hAnsi="Garamond"/>
                <w:snapToGrid w:val="0"/>
                <w:color w:val="000000" w:themeColor="text1"/>
                <w:sz w:val="24"/>
                <w:szCs w:val="24"/>
              </w:rPr>
              <w:t xml:space="preserve"> </w:t>
            </w:r>
            <w:r w:rsidR="0031073C" w:rsidRPr="00DA407E">
              <w:rPr>
                <w:rFonts w:ascii="Garamond" w:hAnsi="Garamond"/>
                <w:snapToGrid w:val="0"/>
                <w:color w:val="000000" w:themeColor="text1"/>
                <w:sz w:val="24"/>
                <w:szCs w:val="24"/>
              </w:rPr>
              <w:t>Health and Safety Office</w:t>
            </w:r>
            <w:r w:rsidRPr="00DA407E">
              <w:rPr>
                <w:rFonts w:ascii="Garamond" w:hAnsi="Garamond"/>
                <w:snapToGrid w:val="0"/>
                <w:color w:val="000000" w:themeColor="text1"/>
                <w:sz w:val="24"/>
                <w:szCs w:val="24"/>
              </w:rPr>
              <w:t xml:space="preserve"> if you need guidance.</w:t>
            </w:r>
          </w:p>
        </w:tc>
        <w:tc>
          <w:tcPr>
            <w:tcW w:w="1350" w:type="dxa"/>
          </w:tcPr>
          <w:p w14:paraId="48A931F5" w14:textId="77777777" w:rsidR="00E40116" w:rsidRPr="00DA407E" w:rsidRDefault="00E40116" w:rsidP="00061920">
            <w:pPr>
              <w:pStyle w:val="ListParagraph"/>
              <w:rPr>
                <w:rFonts w:ascii="Garamond" w:hAnsi="Garamond"/>
                <w:sz w:val="24"/>
                <w:szCs w:val="24"/>
              </w:rPr>
            </w:pPr>
          </w:p>
        </w:tc>
        <w:tc>
          <w:tcPr>
            <w:tcW w:w="4500" w:type="dxa"/>
          </w:tcPr>
          <w:p w14:paraId="1DEE5D19" w14:textId="77777777" w:rsidR="00E40116" w:rsidRPr="00DA407E" w:rsidRDefault="00E40116" w:rsidP="00061920">
            <w:pPr>
              <w:pStyle w:val="ListParagraph"/>
              <w:rPr>
                <w:rFonts w:ascii="Garamond" w:hAnsi="Garamond"/>
                <w:sz w:val="24"/>
                <w:szCs w:val="24"/>
              </w:rPr>
            </w:pPr>
          </w:p>
        </w:tc>
      </w:tr>
    </w:tbl>
    <w:p w14:paraId="1D5D1970" w14:textId="32C1EF9F" w:rsidR="008E2EDE" w:rsidRPr="00DA407E" w:rsidRDefault="008E2EDE" w:rsidP="008E2EDE">
      <w:pPr>
        <w:ind w:left="576"/>
        <w:rPr>
          <w:rFonts w:ascii="Garamond" w:hAnsi="Garamond"/>
          <w:sz w:val="24"/>
          <w:szCs w:val="24"/>
        </w:rPr>
      </w:pPr>
    </w:p>
    <w:tbl>
      <w:tblPr>
        <w:tblStyle w:val="TableGrid"/>
        <w:tblW w:w="10350" w:type="dxa"/>
        <w:tblInd w:w="265" w:type="dxa"/>
        <w:tblLayout w:type="fixed"/>
        <w:tblLook w:val="06A0" w:firstRow="1" w:lastRow="0" w:firstColumn="1" w:lastColumn="0" w:noHBand="1" w:noVBand="1"/>
      </w:tblPr>
      <w:tblGrid>
        <w:gridCol w:w="4500"/>
        <w:gridCol w:w="1350"/>
        <w:gridCol w:w="4500"/>
      </w:tblGrid>
      <w:tr w:rsidR="00AA41F1" w:rsidRPr="00DA407E" w14:paraId="02AAFAFA" w14:textId="77777777" w:rsidTr="00B50074">
        <w:tc>
          <w:tcPr>
            <w:tcW w:w="4500" w:type="dxa"/>
          </w:tcPr>
          <w:p w14:paraId="0E431C60" w14:textId="421E82A5" w:rsidR="00AA41F1" w:rsidRPr="00DA407E" w:rsidRDefault="005B3237" w:rsidP="006342A0">
            <w:pPr>
              <w:pStyle w:val="ListParagraph"/>
              <w:ind w:left="144"/>
              <w:rPr>
                <w:rFonts w:ascii="Garamond" w:hAnsi="Garamond" w:cs="Arial (Body CS)"/>
                <w:b/>
                <w:bCs/>
                <w:caps/>
                <w:sz w:val="24"/>
                <w:szCs w:val="24"/>
              </w:rPr>
            </w:pPr>
            <w:r w:rsidRPr="00DA407E">
              <w:rPr>
                <w:rFonts w:ascii="Garamond" w:hAnsi="Garamond" w:cs="Arial (Body CS)"/>
                <w:b/>
                <w:bCs/>
                <w:caps/>
                <w:sz w:val="24"/>
                <w:szCs w:val="24"/>
              </w:rPr>
              <w:t>Equipment</w:t>
            </w:r>
          </w:p>
        </w:tc>
        <w:tc>
          <w:tcPr>
            <w:tcW w:w="1350" w:type="dxa"/>
          </w:tcPr>
          <w:p w14:paraId="3FA437DC" w14:textId="7D187D94" w:rsidR="00AA41F1" w:rsidRPr="00DA407E" w:rsidRDefault="00B50074" w:rsidP="00B461BE">
            <w:pPr>
              <w:rPr>
                <w:rFonts w:ascii="Garamond" w:hAnsi="Garamond"/>
                <w:sz w:val="24"/>
                <w:szCs w:val="24"/>
              </w:rPr>
            </w:pPr>
            <w:r w:rsidRPr="00DA407E">
              <w:rPr>
                <w:rFonts w:ascii="Garamond" w:hAnsi="Garamond"/>
                <w:sz w:val="24"/>
                <w:szCs w:val="24"/>
              </w:rPr>
              <w:t>Completed?</w:t>
            </w:r>
          </w:p>
        </w:tc>
        <w:tc>
          <w:tcPr>
            <w:tcW w:w="4500" w:type="dxa"/>
          </w:tcPr>
          <w:p w14:paraId="61FBE83B" w14:textId="77777777" w:rsidR="00AA41F1" w:rsidRPr="00DA407E" w:rsidRDefault="00AA41F1" w:rsidP="006342A0">
            <w:pPr>
              <w:pStyle w:val="ListParagraph"/>
              <w:ind w:left="144"/>
              <w:rPr>
                <w:rFonts w:ascii="Garamond" w:hAnsi="Garamond"/>
                <w:sz w:val="24"/>
                <w:szCs w:val="24"/>
              </w:rPr>
            </w:pPr>
            <w:r w:rsidRPr="00DA407E">
              <w:rPr>
                <w:rFonts w:ascii="Garamond" w:hAnsi="Garamond"/>
                <w:sz w:val="24"/>
                <w:szCs w:val="24"/>
              </w:rPr>
              <w:t>Notes</w:t>
            </w:r>
          </w:p>
          <w:p w14:paraId="076D2ED9" w14:textId="180919DF" w:rsidR="009D2747" w:rsidRPr="00DA407E" w:rsidRDefault="009D2747" w:rsidP="006342A0">
            <w:pPr>
              <w:pStyle w:val="ListParagraph"/>
              <w:ind w:left="144"/>
              <w:rPr>
                <w:rFonts w:ascii="Garamond" w:hAnsi="Garamond"/>
                <w:sz w:val="24"/>
                <w:szCs w:val="24"/>
              </w:rPr>
            </w:pPr>
            <w:r w:rsidRPr="00DA407E">
              <w:rPr>
                <w:rFonts w:ascii="Garamond" w:hAnsi="Garamond"/>
                <w:sz w:val="24"/>
                <w:szCs w:val="24"/>
              </w:rPr>
              <w:t>(indicate “not applicable,” if appropriate)</w:t>
            </w:r>
          </w:p>
        </w:tc>
      </w:tr>
      <w:tr w:rsidR="008E2EDE" w:rsidRPr="00DA407E" w14:paraId="5D8829A7" w14:textId="77777777" w:rsidTr="00B50074">
        <w:tc>
          <w:tcPr>
            <w:tcW w:w="4500" w:type="dxa"/>
          </w:tcPr>
          <w:p w14:paraId="746AE883" w14:textId="514FC803" w:rsidR="008E2EDE" w:rsidRPr="00DA407E" w:rsidRDefault="008E2EDE" w:rsidP="008E2EDE">
            <w:pPr>
              <w:pStyle w:val="ListParagraph"/>
              <w:ind w:left="144"/>
              <w:rPr>
                <w:rFonts w:ascii="Garamond" w:hAnsi="Garamond"/>
                <w:sz w:val="24"/>
                <w:szCs w:val="24"/>
              </w:rPr>
            </w:pPr>
            <w:r w:rsidRPr="00DA407E">
              <w:rPr>
                <w:rFonts w:ascii="Garamond" w:hAnsi="Garamond"/>
                <w:sz w:val="24"/>
                <w:szCs w:val="24"/>
              </w:rPr>
              <w:t>Check that refrigerator, freezer, and ot</w:t>
            </w:r>
            <w:r w:rsidR="00B37DC9" w:rsidRPr="00DA407E">
              <w:rPr>
                <w:rFonts w:ascii="Garamond" w:hAnsi="Garamond"/>
                <w:sz w:val="24"/>
                <w:szCs w:val="24"/>
              </w:rPr>
              <w:t>h</w:t>
            </w:r>
            <w:r w:rsidRPr="00DA407E">
              <w:rPr>
                <w:rFonts w:ascii="Garamond" w:hAnsi="Garamond"/>
                <w:sz w:val="24"/>
                <w:szCs w:val="24"/>
              </w:rPr>
              <w:t>er doors are tightly closed.</w:t>
            </w:r>
          </w:p>
        </w:tc>
        <w:tc>
          <w:tcPr>
            <w:tcW w:w="1350" w:type="dxa"/>
          </w:tcPr>
          <w:p w14:paraId="4466E36D" w14:textId="77777777" w:rsidR="008E2EDE" w:rsidRPr="00DA407E" w:rsidRDefault="008E2EDE" w:rsidP="008E2EDE">
            <w:pPr>
              <w:pStyle w:val="ListParagraph"/>
              <w:rPr>
                <w:rFonts w:ascii="Garamond" w:hAnsi="Garamond"/>
                <w:sz w:val="24"/>
                <w:szCs w:val="24"/>
              </w:rPr>
            </w:pPr>
          </w:p>
        </w:tc>
        <w:tc>
          <w:tcPr>
            <w:tcW w:w="4500" w:type="dxa"/>
          </w:tcPr>
          <w:p w14:paraId="50C62BB9" w14:textId="77777777" w:rsidR="008E2EDE" w:rsidRPr="00DA407E" w:rsidRDefault="008E2EDE" w:rsidP="008E2EDE">
            <w:pPr>
              <w:pStyle w:val="ListParagraph"/>
              <w:rPr>
                <w:rFonts w:ascii="Garamond" w:hAnsi="Garamond"/>
                <w:sz w:val="24"/>
                <w:szCs w:val="24"/>
              </w:rPr>
            </w:pPr>
          </w:p>
        </w:tc>
      </w:tr>
      <w:tr w:rsidR="00AA41F1" w:rsidRPr="00DA407E" w14:paraId="5C9DD4AB" w14:textId="77777777" w:rsidTr="00B50074">
        <w:tc>
          <w:tcPr>
            <w:tcW w:w="4500" w:type="dxa"/>
          </w:tcPr>
          <w:p w14:paraId="4BB2D684" w14:textId="71A061BC" w:rsidR="00AA41F1" w:rsidRPr="00DA407E" w:rsidRDefault="00AA41F1" w:rsidP="23908C0A">
            <w:pPr>
              <w:pStyle w:val="ListParagraph"/>
              <w:ind w:left="144"/>
              <w:rPr>
                <w:rFonts w:ascii="Garamond" w:hAnsi="Garamond"/>
                <w:sz w:val="24"/>
                <w:szCs w:val="24"/>
              </w:rPr>
            </w:pPr>
            <w:r w:rsidRPr="00DA407E">
              <w:rPr>
                <w:rFonts w:ascii="Garamond" w:hAnsi="Garamond"/>
                <w:sz w:val="24"/>
                <w:szCs w:val="24"/>
              </w:rPr>
              <w:t xml:space="preserve">Turn off appliances, computers, </w:t>
            </w:r>
            <w:r w:rsidR="00757094" w:rsidRPr="00757094">
              <w:rPr>
                <w:rFonts w:ascii="Garamond" w:hAnsi="Garamond"/>
                <w:sz w:val="24"/>
                <w:szCs w:val="24"/>
              </w:rPr>
              <w:t>specialized</w:t>
            </w:r>
            <w:r w:rsidR="00757094">
              <w:rPr>
                <w:rFonts w:ascii="Garamond" w:hAnsi="Garamond"/>
                <w:sz w:val="24"/>
                <w:szCs w:val="24"/>
              </w:rPr>
              <w:t xml:space="preserve"> </w:t>
            </w:r>
            <w:proofErr w:type="spellStart"/>
            <w:r w:rsidR="00343F62" w:rsidRPr="00DA407E">
              <w:rPr>
                <w:rFonts w:ascii="Garamond" w:hAnsi="Garamond"/>
                <w:sz w:val="24"/>
                <w:szCs w:val="24"/>
              </w:rPr>
              <w:t>equipent</w:t>
            </w:r>
            <w:r w:rsidRPr="00DA407E">
              <w:rPr>
                <w:rFonts w:ascii="Garamond" w:hAnsi="Garamond"/>
                <w:sz w:val="24"/>
                <w:szCs w:val="24"/>
              </w:rPr>
              <w:t>and</w:t>
            </w:r>
            <w:proofErr w:type="spellEnd"/>
            <w:r w:rsidRPr="00DA407E">
              <w:rPr>
                <w:rFonts w:ascii="Garamond" w:hAnsi="Garamond"/>
                <w:sz w:val="24"/>
                <w:szCs w:val="24"/>
              </w:rPr>
              <w:t xml:space="preserve"> other equipment. Unplug </w:t>
            </w:r>
            <w:r w:rsidR="00343F62" w:rsidRPr="00DA407E">
              <w:rPr>
                <w:rFonts w:ascii="Garamond" w:hAnsi="Garamond"/>
                <w:sz w:val="24"/>
                <w:szCs w:val="24"/>
              </w:rPr>
              <w:t xml:space="preserve">all </w:t>
            </w:r>
            <w:r w:rsidRPr="00DA407E">
              <w:rPr>
                <w:rFonts w:ascii="Garamond" w:hAnsi="Garamond"/>
                <w:sz w:val="24"/>
                <w:szCs w:val="24"/>
              </w:rPr>
              <w:t>equipment</w:t>
            </w:r>
            <w:r w:rsidR="00343F62" w:rsidRPr="00DA407E">
              <w:rPr>
                <w:rFonts w:ascii="Garamond" w:hAnsi="Garamond"/>
                <w:sz w:val="24"/>
                <w:szCs w:val="24"/>
              </w:rPr>
              <w:t>,</w:t>
            </w:r>
            <w:r w:rsidRPr="00DA407E">
              <w:rPr>
                <w:rFonts w:ascii="Garamond" w:hAnsi="Garamond"/>
                <w:sz w:val="24"/>
                <w:szCs w:val="24"/>
              </w:rPr>
              <w:t xml:space="preserve"> if possible.</w:t>
            </w:r>
          </w:p>
        </w:tc>
        <w:tc>
          <w:tcPr>
            <w:tcW w:w="1350" w:type="dxa"/>
          </w:tcPr>
          <w:p w14:paraId="26DC608B" w14:textId="77777777" w:rsidR="00AA41F1" w:rsidRPr="00DA407E" w:rsidRDefault="00AA41F1" w:rsidP="23908C0A">
            <w:pPr>
              <w:pStyle w:val="ListParagraph"/>
              <w:rPr>
                <w:rFonts w:ascii="Garamond" w:hAnsi="Garamond"/>
                <w:sz w:val="24"/>
                <w:szCs w:val="24"/>
              </w:rPr>
            </w:pPr>
          </w:p>
        </w:tc>
        <w:tc>
          <w:tcPr>
            <w:tcW w:w="4500" w:type="dxa"/>
          </w:tcPr>
          <w:p w14:paraId="49C9C52B" w14:textId="77777777" w:rsidR="00AA41F1" w:rsidRPr="00DA407E" w:rsidRDefault="00AA41F1" w:rsidP="23908C0A">
            <w:pPr>
              <w:pStyle w:val="ListParagraph"/>
              <w:rPr>
                <w:rFonts w:ascii="Garamond" w:hAnsi="Garamond"/>
                <w:sz w:val="24"/>
                <w:szCs w:val="24"/>
              </w:rPr>
            </w:pPr>
          </w:p>
        </w:tc>
      </w:tr>
      <w:tr w:rsidR="00AA41F1" w:rsidRPr="00DA407E" w14:paraId="0826E0CE" w14:textId="77777777" w:rsidTr="00B50074">
        <w:tc>
          <w:tcPr>
            <w:tcW w:w="4500" w:type="dxa"/>
          </w:tcPr>
          <w:p w14:paraId="0B3D5FB6" w14:textId="4FA3C624" w:rsidR="00AA41F1" w:rsidRPr="00DA407E" w:rsidRDefault="00AA41F1" w:rsidP="23908C0A">
            <w:pPr>
              <w:pStyle w:val="ListParagraph"/>
              <w:ind w:left="144"/>
              <w:rPr>
                <w:rFonts w:ascii="Garamond" w:hAnsi="Garamond"/>
                <w:sz w:val="24"/>
                <w:szCs w:val="24"/>
              </w:rPr>
            </w:pPr>
            <w:r w:rsidRPr="00DA407E">
              <w:rPr>
                <w:rFonts w:ascii="Garamond" w:hAnsi="Garamond"/>
                <w:sz w:val="24"/>
                <w:szCs w:val="24"/>
              </w:rPr>
              <w:t>Elevate equipment, materials and supplies, off of the floor to protect against flooding from broken pipes.</w:t>
            </w:r>
          </w:p>
        </w:tc>
        <w:tc>
          <w:tcPr>
            <w:tcW w:w="1350" w:type="dxa"/>
          </w:tcPr>
          <w:p w14:paraId="4C8D6D28" w14:textId="77777777" w:rsidR="00AA41F1" w:rsidRPr="00DA407E" w:rsidRDefault="00AA41F1" w:rsidP="23908C0A">
            <w:pPr>
              <w:pStyle w:val="ListParagraph"/>
              <w:rPr>
                <w:rFonts w:ascii="Garamond" w:hAnsi="Garamond"/>
                <w:sz w:val="24"/>
                <w:szCs w:val="24"/>
              </w:rPr>
            </w:pPr>
          </w:p>
        </w:tc>
        <w:tc>
          <w:tcPr>
            <w:tcW w:w="4500" w:type="dxa"/>
          </w:tcPr>
          <w:p w14:paraId="16A662BE" w14:textId="77777777" w:rsidR="00AA41F1" w:rsidRPr="00DA407E" w:rsidRDefault="00AA41F1" w:rsidP="23908C0A">
            <w:pPr>
              <w:pStyle w:val="ListParagraph"/>
              <w:rPr>
                <w:rFonts w:ascii="Garamond" w:hAnsi="Garamond"/>
                <w:sz w:val="24"/>
                <w:szCs w:val="24"/>
              </w:rPr>
            </w:pPr>
          </w:p>
        </w:tc>
      </w:tr>
      <w:tr w:rsidR="00AA41F1" w:rsidRPr="00DA407E" w14:paraId="123D75D1" w14:textId="77777777" w:rsidTr="00B50074">
        <w:tc>
          <w:tcPr>
            <w:tcW w:w="4500" w:type="dxa"/>
          </w:tcPr>
          <w:p w14:paraId="568AE0C7" w14:textId="07BE4320" w:rsidR="00AA41F1" w:rsidRPr="00DA407E" w:rsidRDefault="00AA41F1" w:rsidP="23908C0A">
            <w:pPr>
              <w:pStyle w:val="ListParagraph"/>
              <w:ind w:left="144"/>
              <w:rPr>
                <w:rFonts w:ascii="Garamond" w:hAnsi="Garamond"/>
                <w:sz w:val="24"/>
                <w:szCs w:val="24"/>
              </w:rPr>
            </w:pPr>
            <w:r w:rsidRPr="00DA407E">
              <w:rPr>
                <w:rFonts w:ascii="Garamond" w:hAnsi="Garamond"/>
                <w:sz w:val="24"/>
                <w:szCs w:val="24"/>
              </w:rPr>
              <w:t>Inspect all equipment requiring uninterrupted power for electricity</w:t>
            </w:r>
            <w:r w:rsidR="008E2EDE" w:rsidRPr="00DA407E">
              <w:rPr>
                <w:rFonts w:ascii="Garamond" w:hAnsi="Garamond"/>
                <w:sz w:val="24"/>
                <w:szCs w:val="24"/>
              </w:rPr>
              <w:t xml:space="preserve">. Communicate with the </w:t>
            </w:r>
            <w:r w:rsidR="00D75D57" w:rsidRPr="00D75D57">
              <w:rPr>
                <w:rFonts w:ascii="Garamond" w:hAnsi="Garamond"/>
                <w:sz w:val="24"/>
                <w:szCs w:val="24"/>
              </w:rPr>
              <w:t>Facilities</w:t>
            </w:r>
            <w:r w:rsidR="00D75D57">
              <w:rPr>
                <w:rFonts w:ascii="Garamond" w:hAnsi="Garamond"/>
                <w:sz w:val="24"/>
                <w:szCs w:val="24"/>
              </w:rPr>
              <w:t xml:space="preserve"> </w:t>
            </w:r>
            <w:r w:rsidR="008E2EDE" w:rsidRPr="00DA407E">
              <w:rPr>
                <w:rFonts w:ascii="Garamond" w:hAnsi="Garamond"/>
                <w:sz w:val="24"/>
                <w:szCs w:val="24"/>
              </w:rPr>
              <w:t xml:space="preserve">Office </w:t>
            </w:r>
            <w:r w:rsidRPr="00DA407E">
              <w:rPr>
                <w:rFonts w:ascii="Garamond" w:hAnsi="Garamond"/>
                <w:sz w:val="24"/>
                <w:szCs w:val="24"/>
              </w:rPr>
              <w:t xml:space="preserve">supplied through an Uninterrupted Power </w:t>
            </w:r>
            <w:r w:rsidRPr="00DA407E">
              <w:rPr>
                <w:rFonts w:ascii="Garamond" w:hAnsi="Garamond"/>
                <w:sz w:val="24"/>
                <w:szCs w:val="24"/>
              </w:rPr>
              <w:lastRenderedPageBreak/>
              <w:t>Supply (UPS) and by emergency power (emergency generator).</w:t>
            </w:r>
          </w:p>
        </w:tc>
        <w:tc>
          <w:tcPr>
            <w:tcW w:w="1350" w:type="dxa"/>
          </w:tcPr>
          <w:p w14:paraId="28DE1700" w14:textId="77777777" w:rsidR="00AA41F1" w:rsidRPr="00DA407E" w:rsidRDefault="00AA41F1" w:rsidP="23908C0A">
            <w:pPr>
              <w:pStyle w:val="ListParagraph"/>
              <w:rPr>
                <w:rFonts w:ascii="Garamond" w:hAnsi="Garamond"/>
                <w:sz w:val="24"/>
                <w:szCs w:val="24"/>
              </w:rPr>
            </w:pPr>
          </w:p>
        </w:tc>
        <w:tc>
          <w:tcPr>
            <w:tcW w:w="4500" w:type="dxa"/>
          </w:tcPr>
          <w:p w14:paraId="086127B8" w14:textId="77777777" w:rsidR="00AA41F1" w:rsidRPr="00DA407E" w:rsidRDefault="00AA41F1" w:rsidP="23908C0A">
            <w:pPr>
              <w:pStyle w:val="ListParagraph"/>
              <w:rPr>
                <w:rFonts w:ascii="Garamond" w:hAnsi="Garamond"/>
                <w:sz w:val="24"/>
                <w:szCs w:val="24"/>
              </w:rPr>
            </w:pPr>
          </w:p>
        </w:tc>
      </w:tr>
      <w:tr w:rsidR="008E2EDE" w:rsidRPr="00DA407E" w14:paraId="192F3F71" w14:textId="77777777" w:rsidTr="00B50074">
        <w:tc>
          <w:tcPr>
            <w:tcW w:w="4500" w:type="dxa"/>
          </w:tcPr>
          <w:p w14:paraId="6C991FB1" w14:textId="44A18587" w:rsidR="008E2EDE" w:rsidRPr="00DA407E" w:rsidRDefault="008E2EDE" w:rsidP="23908C0A">
            <w:pPr>
              <w:pStyle w:val="ListParagraph"/>
              <w:ind w:left="144"/>
              <w:rPr>
                <w:rFonts w:ascii="Garamond" w:hAnsi="Garamond"/>
                <w:sz w:val="24"/>
                <w:szCs w:val="24"/>
              </w:rPr>
            </w:pPr>
            <w:r w:rsidRPr="00DA407E">
              <w:rPr>
                <w:rFonts w:ascii="Garamond" w:hAnsi="Garamond"/>
                <w:sz w:val="24"/>
                <w:szCs w:val="24"/>
              </w:rPr>
              <w:t>Shut down and unplug sensitive electric equipment.</w:t>
            </w:r>
          </w:p>
        </w:tc>
        <w:tc>
          <w:tcPr>
            <w:tcW w:w="1350" w:type="dxa"/>
          </w:tcPr>
          <w:p w14:paraId="4961CCA6" w14:textId="77777777" w:rsidR="008E2EDE" w:rsidRPr="00DA407E" w:rsidRDefault="008E2EDE" w:rsidP="23908C0A">
            <w:pPr>
              <w:pStyle w:val="ListParagraph"/>
              <w:rPr>
                <w:rFonts w:ascii="Garamond" w:hAnsi="Garamond"/>
                <w:sz w:val="24"/>
                <w:szCs w:val="24"/>
              </w:rPr>
            </w:pPr>
          </w:p>
        </w:tc>
        <w:tc>
          <w:tcPr>
            <w:tcW w:w="4500" w:type="dxa"/>
          </w:tcPr>
          <w:p w14:paraId="47F4E62E" w14:textId="77777777" w:rsidR="008E2EDE" w:rsidRPr="00DA407E" w:rsidRDefault="008E2EDE" w:rsidP="23908C0A">
            <w:pPr>
              <w:pStyle w:val="ListParagraph"/>
              <w:rPr>
                <w:rFonts w:ascii="Garamond" w:hAnsi="Garamond"/>
                <w:sz w:val="24"/>
                <w:szCs w:val="24"/>
              </w:rPr>
            </w:pPr>
          </w:p>
        </w:tc>
      </w:tr>
    </w:tbl>
    <w:p w14:paraId="2BBCEFE1" w14:textId="6305B422" w:rsidR="00F22B60" w:rsidRPr="00DA407E" w:rsidRDefault="00F22B60" w:rsidP="00892BB9">
      <w:pPr>
        <w:rPr>
          <w:rFonts w:ascii="Garamond" w:hAnsi="Garamond"/>
          <w:sz w:val="24"/>
          <w:szCs w:val="24"/>
        </w:rPr>
      </w:pPr>
    </w:p>
    <w:tbl>
      <w:tblPr>
        <w:tblStyle w:val="TableGrid"/>
        <w:tblW w:w="0" w:type="auto"/>
        <w:tblInd w:w="355" w:type="dxa"/>
        <w:tblLayout w:type="fixed"/>
        <w:tblLook w:val="06A0" w:firstRow="1" w:lastRow="0" w:firstColumn="1" w:lastColumn="0" w:noHBand="1" w:noVBand="1"/>
      </w:tblPr>
      <w:tblGrid>
        <w:gridCol w:w="4410"/>
        <w:gridCol w:w="1350"/>
        <w:gridCol w:w="4500"/>
      </w:tblGrid>
      <w:tr w:rsidR="006B747F" w:rsidRPr="00DA407E" w14:paraId="24051674" w14:textId="77777777" w:rsidTr="006B747F">
        <w:tc>
          <w:tcPr>
            <w:tcW w:w="4410" w:type="dxa"/>
          </w:tcPr>
          <w:p w14:paraId="0A4B464F" w14:textId="5DB51285" w:rsidR="006B747F" w:rsidRPr="00DA407E" w:rsidRDefault="006B747F" w:rsidP="00B461BE">
            <w:pPr>
              <w:pStyle w:val="ListParagraph"/>
              <w:ind w:left="144"/>
              <w:rPr>
                <w:rFonts w:ascii="Garamond" w:hAnsi="Garamond" w:cs="Arial (Body CS)"/>
                <w:b/>
                <w:bCs/>
                <w:caps/>
                <w:sz w:val="24"/>
                <w:szCs w:val="24"/>
              </w:rPr>
            </w:pPr>
            <w:r w:rsidRPr="00DA407E">
              <w:rPr>
                <w:rFonts w:ascii="Garamond" w:hAnsi="Garamond" w:cs="Arial (Body CS)"/>
                <w:b/>
                <w:bCs/>
                <w:caps/>
                <w:sz w:val="24"/>
                <w:szCs w:val="24"/>
              </w:rPr>
              <w:t>Security</w:t>
            </w:r>
          </w:p>
        </w:tc>
        <w:tc>
          <w:tcPr>
            <w:tcW w:w="1350" w:type="dxa"/>
          </w:tcPr>
          <w:p w14:paraId="04D507B0" w14:textId="377449BA" w:rsidR="006B747F" w:rsidRPr="00DA407E" w:rsidRDefault="00523D6A" w:rsidP="00B461BE">
            <w:pPr>
              <w:rPr>
                <w:rFonts w:ascii="Garamond" w:hAnsi="Garamond"/>
                <w:sz w:val="24"/>
                <w:szCs w:val="24"/>
              </w:rPr>
            </w:pPr>
            <w:r w:rsidRPr="00DA407E">
              <w:rPr>
                <w:rFonts w:ascii="Garamond" w:hAnsi="Garamond"/>
                <w:sz w:val="24"/>
                <w:szCs w:val="24"/>
              </w:rPr>
              <w:t>Completed?</w:t>
            </w:r>
          </w:p>
        </w:tc>
        <w:tc>
          <w:tcPr>
            <w:tcW w:w="4500" w:type="dxa"/>
          </w:tcPr>
          <w:p w14:paraId="0FC8E147" w14:textId="77777777" w:rsidR="006B747F" w:rsidRPr="00DA407E" w:rsidRDefault="006B747F" w:rsidP="00B461BE">
            <w:pPr>
              <w:pStyle w:val="ListParagraph"/>
              <w:ind w:left="144"/>
              <w:rPr>
                <w:rFonts w:ascii="Garamond" w:hAnsi="Garamond"/>
                <w:sz w:val="24"/>
                <w:szCs w:val="24"/>
              </w:rPr>
            </w:pPr>
            <w:r w:rsidRPr="00DA407E">
              <w:rPr>
                <w:rFonts w:ascii="Garamond" w:hAnsi="Garamond"/>
                <w:sz w:val="24"/>
                <w:szCs w:val="24"/>
              </w:rPr>
              <w:t>Notes</w:t>
            </w:r>
          </w:p>
          <w:p w14:paraId="11C74094" w14:textId="2877122C" w:rsidR="009D2747" w:rsidRPr="00DA407E" w:rsidRDefault="009D2747" w:rsidP="00B461BE">
            <w:pPr>
              <w:pStyle w:val="ListParagraph"/>
              <w:ind w:left="144"/>
              <w:rPr>
                <w:rFonts w:ascii="Garamond" w:hAnsi="Garamond"/>
                <w:sz w:val="24"/>
                <w:szCs w:val="24"/>
              </w:rPr>
            </w:pPr>
            <w:r w:rsidRPr="00DA407E">
              <w:rPr>
                <w:rFonts w:ascii="Garamond" w:hAnsi="Garamond"/>
                <w:sz w:val="24"/>
                <w:szCs w:val="24"/>
              </w:rPr>
              <w:t>(indicate “not applicable,” if appropriate)</w:t>
            </w:r>
          </w:p>
        </w:tc>
      </w:tr>
      <w:tr w:rsidR="006B747F" w:rsidRPr="00DA407E" w14:paraId="056A0AC5" w14:textId="77777777" w:rsidTr="006B747F">
        <w:tc>
          <w:tcPr>
            <w:tcW w:w="4410" w:type="dxa"/>
          </w:tcPr>
          <w:p w14:paraId="723B2BD1" w14:textId="77777777" w:rsidR="006B747F" w:rsidRPr="00DA407E" w:rsidRDefault="006B747F" w:rsidP="006342A0">
            <w:pPr>
              <w:ind w:left="144"/>
              <w:rPr>
                <w:rFonts w:ascii="Garamond" w:hAnsi="Garamond"/>
                <w:sz w:val="24"/>
                <w:szCs w:val="24"/>
              </w:rPr>
            </w:pPr>
            <w:r w:rsidRPr="00DA407E">
              <w:rPr>
                <w:rFonts w:ascii="Garamond" w:hAnsi="Garamond"/>
                <w:sz w:val="24"/>
                <w:szCs w:val="24"/>
              </w:rPr>
              <w:t>Lock all entrances to the lab.  Ensure key personnel who will support critical functions have appropriate access.</w:t>
            </w:r>
          </w:p>
        </w:tc>
        <w:tc>
          <w:tcPr>
            <w:tcW w:w="1350" w:type="dxa"/>
          </w:tcPr>
          <w:p w14:paraId="630CDC4C" w14:textId="77777777" w:rsidR="006B747F" w:rsidRPr="00DA407E" w:rsidRDefault="006B747F" w:rsidP="006342A0">
            <w:pPr>
              <w:pStyle w:val="ListParagraph"/>
              <w:rPr>
                <w:rFonts w:ascii="Garamond" w:hAnsi="Garamond"/>
                <w:sz w:val="24"/>
                <w:szCs w:val="24"/>
              </w:rPr>
            </w:pPr>
          </w:p>
        </w:tc>
        <w:tc>
          <w:tcPr>
            <w:tcW w:w="4500" w:type="dxa"/>
          </w:tcPr>
          <w:p w14:paraId="752E1F0C" w14:textId="77777777" w:rsidR="006B747F" w:rsidRPr="00DA407E" w:rsidRDefault="006B747F" w:rsidP="006342A0">
            <w:pPr>
              <w:pStyle w:val="ListParagraph"/>
              <w:rPr>
                <w:rFonts w:ascii="Garamond" w:hAnsi="Garamond"/>
                <w:sz w:val="24"/>
                <w:szCs w:val="24"/>
              </w:rPr>
            </w:pPr>
          </w:p>
        </w:tc>
      </w:tr>
      <w:tr w:rsidR="006B747F" w:rsidRPr="00DA407E" w14:paraId="54EA3AAC" w14:textId="77777777" w:rsidTr="006B747F">
        <w:tc>
          <w:tcPr>
            <w:tcW w:w="4410" w:type="dxa"/>
          </w:tcPr>
          <w:p w14:paraId="502BE156" w14:textId="77777777" w:rsidR="006B747F" w:rsidRPr="00DA407E" w:rsidRDefault="006B747F" w:rsidP="006342A0">
            <w:pPr>
              <w:ind w:left="144"/>
              <w:rPr>
                <w:rFonts w:ascii="Garamond" w:hAnsi="Garamond"/>
                <w:sz w:val="24"/>
                <w:szCs w:val="24"/>
              </w:rPr>
            </w:pPr>
            <w:r w:rsidRPr="00DA407E">
              <w:rPr>
                <w:rFonts w:ascii="Garamond" w:hAnsi="Garamond"/>
                <w:sz w:val="24"/>
                <w:szCs w:val="24"/>
              </w:rPr>
              <w:t>Ensure windows are closed.</w:t>
            </w:r>
          </w:p>
        </w:tc>
        <w:tc>
          <w:tcPr>
            <w:tcW w:w="1350" w:type="dxa"/>
          </w:tcPr>
          <w:p w14:paraId="3E707BCE" w14:textId="77777777" w:rsidR="006B747F" w:rsidRPr="00DA407E" w:rsidRDefault="006B747F" w:rsidP="006342A0">
            <w:pPr>
              <w:pStyle w:val="ListParagraph"/>
              <w:rPr>
                <w:rFonts w:ascii="Garamond" w:hAnsi="Garamond"/>
                <w:sz w:val="24"/>
                <w:szCs w:val="24"/>
              </w:rPr>
            </w:pPr>
          </w:p>
        </w:tc>
        <w:tc>
          <w:tcPr>
            <w:tcW w:w="4500" w:type="dxa"/>
          </w:tcPr>
          <w:p w14:paraId="4D446BD9" w14:textId="77777777" w:rsidR="006B747F" w:rsidRPr="00DA407E" w:rsidRDefault="006B747F" w:rsidP="006342A0">
            <w:pPr>
              <w:pStyle w:val="ListParagraph"/>
              <w:rPr>
                <w:rFonts w:ascii="Garamond" w:hAnsi="Garamond"/>
                <w:sz w:val="24"/>
                <w:szCs w:val="24"/>
              </w:rPr>
            </w:pPr>
          </w:p>
        </w:tc>
      </w:tr>
      <w:tr w:rsidR="006B747F" w:rsidRPr="00DA407E" w14:paraId="466EE8FB" w14:textId="77777777" w:rsidTr="006B747F">
        <w:tc>
          <w:tcPr>
            <w:tcW w:w="4410" w:type="dxa"/>
          </w:tcPr>
          <w:p w14:paraId="38D9C654" w14:textId="77777777" w:rsidR="006B747F" w:rsidRPr="00DA407E" w:rsidRDefault="006B747F" w:rsidP="006342A0">
            <w:pPr>
              <w:ind w:left="144"/>
              <w:rPr>
                <w:rFonts w:ascii="Garamond" w:hAnsi="Garamond"/>
                <w:sz w:val="24"/>
                <w:szCs w:val="24"/>
              </w:rPr>
            </w:pPr>
            <w:r w:rsidRPr="00DA407E">
              <w:rPr>
                <w:rFonts w:ascii="Garamond" w:hAnsi="Garamond"/>
                <w:sz w:val="24"/>
                <w:szCs w:val="24"/>
              </w:rPr>
              <w:t>Secure lab notebooks and other data.</w:t>
            </w:r>
          </w:p>
        </w:tc>
        <w:tc>
          <w:tcPr>
            <w:tcW w:w="1350" w:type="dxa"/>
          </w:tcPr>
          <w:p w14:paraId="159A694C" w14:textId="77777777" w:rsidR="006B747F" w:rsidRPr="00DA407E" w:rsidRDefault="006B747F" w:rsidP="006342A0">
            <w:pPr>
              <w:pStyle w:val="ListParagraph"/>
              <w:rPr>
                <w:rFonts w:ascii="Garamond" w:hAnsi="Garamond"/>
                <w:sz w:val="24"/>
                <w:szCs w:val="24"/>
              </w:rPr>
            </w:pPr>
          </w:p>
        </w:tc>
        <w:tc>
          <w:tcPr>
            <w:tcW w:w="4500" w:type="dxa"/>
          </w:tcPr>
          <w:p w14:paraId="54BF355C" w14:textId="77777777" w:rsidR="006B747F" w:rsidRPr="00DA407E" w:rsidRDefault="006B747F" w:rsidP="006342A0">
            <w:pPr>
              <w:pStyle w:val="ListParagraph"/>
              <w:rPr>
                <w:rFonts w:ascii="Garamond" w:hAnsi="Garamond"/>
                <w:sz w:val="24"/>
                <w:szCs w:val="24"/>
              </w:rPr>
            </w:pPr>
          </w:p>
        </w:tc>
      </w:tr>
      <w:tr w:rsidR="006B747F" w:rsidRPr="00DA407E" w14:paraId="7B5AF249" w14:textId="77777777" w:rsidTr="006B747F">
        <w:tc>
          <w:tcPr>
            <w:tcW w:w="4410" w:type="dxa"/>
          </w:tcPr>
          <w:p w14:paraId="27ECC7DE" w14:textId="48416856" w:rsidR="006B747F" w:rsidRPr="00DA407E" w:rsidRDefault="006B747F" w:rsidP="006342A0">
            <w:pPr>
              <w:pStyle w:val="ListParagraph"/>
              <w:ind w:left="144"/>
              <w:rPr>
                <w:rFonts w:ascii="Garamond" w:hAnsi="Garamond"/>
                <w:sz w:val="24"/>
                <w:szCs w:val="24"/>
              </w:rPr>
            </w:pPr>
            <w:r w:rsidRPr="00DA407E">
              <w:rPr>
                <w:rFonts w:ascii="Garamond" w:hAnsi="Garamond"/>
                <w:sz w:val="24"/>
                <w:szCs w:val="24"/>
              </w:rPr>
              <w:t>Take laptops home</w:t>
            </w:r>
          </w:p>
        </w:tc>
        <w:tc>
          <w:tcPr>
            <w:tcW w:w="1350" w:type="dxa"/>
          </w:tcPr>
          <w:p w14:paraId="41BC4B97" w14:textId="77777777" w:rsidR="006B747F" w:rsidRPr="00DA407E" w:rsidRDefault="006B747F" w:rsidP="006342A0">
            <w:pPr>
              <w:pStyle w:val="ListParagraph"/>
              <w:rPr>
                <w:rFonts w:ascii="Garamond" w:hAnsi="Garamond"/>
                <w:sz w:val="24"/>
                <w:szCs w:val="24"/>
              </w:rPr>
            </w:pPr>
          </w:p>
        </w:tc>
        <w:tc>
          <w:tcPr>
            <w:tcW w:w="4500" w:type="dxa"/>
          </w:tcPr>
          <w:p w14:paraId="52289EA5" w14:textId="77777777" w:rsidR="006B747F" w:rsidRPr="00DA407E" w:rsidRDefault="006B747F" w:rsidP="006342A0">
            <w:pPr>
              <w:pStyle w:val="ListParagraph"/>
              <w:rPr>
                <w:rFonts w:ascii="Garamond" w:hAnsi="Garamond"/>
                <w:sz w:val="24"/>
                <w:szCs w:val="24"/>
              </w:rPr>
            </w:pPr>
          </w:p>
        </w:tc>
      </w:tr>
      <w:tr w:rsidR="006B747F" w:rsidRPr="00DA407E" w14:paraId="7EFE240D" w14:textId="77777777" w:rsidTr="006B747F">
        <w:tc>
          <w:tcPr>
            <w:tcW w:w="4410" w:type="dxa"/>
          </w:tcPr>
          <w:p w14:paraId="50F45AE3" w14:textId="09CDA310" w:rsidR="006B747F" w:rsidRPr="00DA407E" w:rsidRDefault="006B747F" w:rsidP="006342A0">
            <w:pPr>
              <w:pStyle w:val="ListParagraph"/>
              <w:ind w:left="144"/>
              <w:rPr>
                <w:rFonts w:ascii="Garamond" w:hAnsi="Garamond"/>
                <w:sz w:val="24"/>
                <w:szCs w:val="24"/>
              </w:rPr>
            </w:pPr>
            <w:r w:rsidRPr="00DA407E">
              <w:rPr>
                <w:rFonts w:ascii="Garamond" w:hAnsi="Garamond"/>
                <w:sz w:val="24"/>
                <w:szCs w:val="24"/>
              </w:rPr>
              <w:t>Communicate with the Information Technology on how to best secure electronic devices for remote work</w:t>
            </w:r>
          </w:p>
        </w:tc>
        <w:tc>
          <w:tcPr>
            <w:tcW w:w="1350" w:type="dxa"/>
          </w:tcPr>
          <w:p w14:paraId="494F9EB1" w14:textId="77777777" w:rsidR="006B747F" w:rsidRPr="00DA407E" w:rsidRDefault="006B747F" w:rsidP="006342A0">
            <w:pPr>
              <w:pStyle w:val="ListParagraph"/>
              <w:rPr>
                <w:rFonts w:ascii="Garamond" w:hAnsi="Garamond"/>
                <w:sz w:val="24"/>
                <w:szCs w:val="24"/>
              </w:rPr>
            </w:pPr>
          </w:p>
        </w:tc>
        <w:tc>
          <w:tcPr>
            <w:tcW w:w="4500" w:type="dxa"/>
          </w:tcPr>
          <w:p w14:paraId="07D7DB21" w14:textId="77777777" w:rsidR="006B747F" w:rsidRPr="00DA407E" w:rsidRDefault="006B747F" w:rsidP="006342A0">
            <w:pPr>
              <w:pStyle w:val="ListParagraph"/>
              <w:rPr>
                <w:rFonts w:ascii="Garamond" w:hAnsi="Garamond"/>
                <w:sz w:val="24"/>
                <w:szCs w:val="24"/>
              </w:rPr>
            </w:pPr>
          </w:p>
        </w:tc>
      </w:tr>
    </w:tbl>
    <w:p w14:paraId="6B0DCC42" w14:textId="4427E1CA" w:rsidR="7859D9B4" w:rsidRPr="00DA407E" w:rsidRDefault="7859D9B4" w:rsidP="7859D9B4">
      <w:pPr>
        <w:rPr>
          <w:rFonts w:ascii="Garamond" w:hAnsi="Garamond"/>
          <w:sz w:val="24"/>
          <w:szCs w:val="24"/>
        </w:rPr>
      </w:pPr>
    </w:p>
    <w:tbl>
      <w:tblPr>
        <w:tblStyle w:val="TableGrid"/>
        <w:tblW w:w="0" w:type="auto"/>
        <w:tblInd w:w="355" w:type="dxa"/>
        <w:tblLayout w:type="fixed"/>
        <w:tblLook w:val="06A0" w:firstRow="1" w:lastRow="0" w:firstColumn="1" w:lastColumn="0" w:noHBand="1" w:noVBand="1"/>
      </w:tblPr>
      <w:tblGrid>
        <w:gridCol w:w="4410"/>
        <w:gridCol w:w="1350"/>
        <w:gridCol w:w="4500"/>
      </w:tblGrid>
      <w:tr w:rsidR="007922A7" w:rsidRPr="00DA407E" w14:paraId="6331BAF5" w14:textId="77777777" w:rsidTr="00D531A0">
        <w:tc>
          <w:tcPr>
            <w:tcW w:w="4410" w:type="dxa"/>
          </w:tcPr>
          <w:p w14:paraId="33956A94" w14:textId="056214EA" w:rsidR="007922A7" w:rsidRPr="00DA407E" w:rsidRDefault="007922A7" w:rsidP="00D531A0">
            <w:pPr>
              <w:pStyle w:val="ListParagraph"/>
              <w:ind w:left="144"/>
              <w:rPr>
                <w:rFonts w:ascii="Garamond" w:hAnsi="Garamond" w:cs="Arial (Body CS)"/>
                <w:b/>
                <w:bCs/>
                <w:caps/>
                <w:sz w:val="24"/>
                <w:szCs w:val="24"/>
              </w:rPr>
            </w:pPr>
            <w:r w:rsidRPr="00DA407E">
              <w:rPr>
                <w:rFonts w:ascii="Garamond" w:hAnsi="Garamond" w:cs="Arial (Body CS)"/>
                <w:b/>
                <w:bCs/>
                <w:caps/>
                <w:sz w:val="24"/>
                <w:szCs w:val="24"/>
              </w:rPr>
              <w:t>Space Hygiene Measures</w:t>
            </w:r>
          </w:p>
        </w:tc>
        <w:tc>
          <w:tcPr>
            <w:tcW w:w="1350" w:type="dxa"/>
          </w:tcPr>
          <w:p w14:paraId="0626827E" w14:textId="77777777" w:rsidR="007922A7" w:rsidRPr="00DA407E" w:rsidRDefault="007922A7" w:rsidP="00D531A0">
            <w:pPr>
              <w:rPr>
                <w:rFonts w:ascii="Garamond" w:hAnsi="Garamond"/>
                <w:sz w:val="24"/>
                <w:szCs w:val="24"/>
              </w:rPr>
            </w:pPr>
            <w:r w:rsidRPr="00DA407E">
              <w:rPr>
                <w:rFonts w:ascii="Garamond" w:hAnsi="Garamond"/>
                <w:sz w:val="24"/>
                <w:szCs w:val="24"/>
              </w:rPr>
              <w:t>Completed?</w:t>
            </w:r>
          </w:p>
        </w:tc>
        <w:tc>
          <w:tcPr>
            <w:tcW w:w="4500" w:type="dxa"/>
          </w:tcPr>
          <w:p w14:paraId="6E11D31C" w14:textId="77777777" w:rsidR="007922A7" w:rsidRPr="00DA407E" w:rsidRDefault="007922A7" w:rsidP="00D531A0">
            <w:pPr>
              <w:pStyle w:val="ListParagraph"/>
              <w:ind w:left="144"/>
              <w:rPr>
                <w:rFonts w:ascii="Garamond" w:hAnsi="Garamond"/>
                <w:sz w:val="24"/>
                <w:szCs w:val="24"/>
              </w:rPr>
            </w:pPr>
            <w:r w:rsidRPr="00DA407E">
              <w:rPr>
                <w:rFonts w:ascii="Garamond" w:hAnsi="Garamond"/>
                <w:sz w:val="24"/>
                <w:szCs w:val="24"/>
              </w:rPr>
              <w:t>Notes</w:t>
            </w:r>
          </w:p>
          <w:p w14:paraId="0E68BD45" w14:textId="3CDCC359" w:rsidR="009D2747" w:rsidRPr="00DA407E" w:rsidRDefault="009D2747" w:rsidP="00D531A0">
            <w:pPr>
              <w:pStyle w:val="ListParagraph"/>
              <w:ind w:left="144"/>
              <w:rPr>
                <w:rFonts w:ascii="Garamond" w:hAnsi="Garamond"/>
                <w:sz w:val="24"/>
                <w:szCs w:val="24"/>
              </w:rPr>
            </w:pPr>
            <w:r w:rsidRPr="00DA407E">
              <w:rPr>
                <w:rFonts w:ascii="Garamond" w:hAnsi="Garamond"/>
                <w:sz w:val="24"/>
                <w:szCs w:val="24"/>
              </w:rPr>
              <w:t>(indicate “not applicable,” if appropriate)</w:t>
            </w:r>
          </w:p>
        </w:tc>
      </w:tr>
      <w:tr w:rsidR="007922A7" w:rsidRPr="00DA407E" w14:paraId="6A3819B5" w14:textId="77777777" w:rsidTr="00D531A0">
        <w:tc>
          <w:tcPr>
            <w:tcW w:w="4410" w:type="dxa"/>
          </w:tcPr>
          <w:p w14:paraId="05DE405E" w14:textId="29D72D57" w:rsidR="007922A7" w:rsidRPr="00DA407E" w:rsidRDefault="007922A7" w:rsidP="007922A7">
            <w:pPr>
              <w:ind w:left="144"/>
              <w:rPr>
                <w:rFonts w:ascii="Garamond" w:hAnsi="Garamond"/>
                <w:sz w:val="24"/>
                <w:szCs w:val="24"/>
              </w:rPr>
            </w:pPr>
            <w:r w:rsidRPr="00DA407E">
              <w:rPr>
                <w:rFonts w:ascii="Garamond" w:hAnsi="Garamond"/>
                <w:snapToGrid w:val="0"/>
                <w:color w:val="000000" w:themeColor="text1"/>
                <w:sz w:val="24"/>
                <w:szCs w:val="24"/>
              </w:rPr>
              <w:t>Clean and disinfect areas of the research space per EHS guidelines following Job Safety Interview during Research Ramp-Up.</w:t>
            </w:r>
          </w:p>
        </w:tc>
        <w:tc>
          <w:tcPr>
            <w:tcW w:w="1350" w:type="dxa"/>
          </w:tcPr>
          <w:p w14:paraId="3A581730" w14:textId="77777777" w:rsidR="007922A7" w:rsidRPr="00DA407E" w:rsidRDefault="007922A7" w:rsidP="007922A7">
            <w:pPr>
              <w:pStyle w:val="ListParagraph"/>
              <w:rPr>
                <w:rFonts w:ascii="Garamond" w:hAnsi="Garamond"/>
                <w:sz w:val="24"/>
                <w:szCs w:val="24"/>
              </w:rPr>
            </w:pPr>
          </w:p>
        </w:tc>
        <w:tc>
          <w:tcPr>
            <w:tcW w:w="4500" w:type="dxa"/>
          </w:tcPr>
          <w:p w14:paraId="607E5963" w14:textId="77777777" w:rsidR="007922A7" w:rsidRPr="00DA407E" w:rsidRDefault="007922A7" w:rsidP="007922A7">
            <w:pPr>
              <w:pStyle w:val="ListParagraph"/>
              <w:rPr>
                <w:rFonts w:ascii="Garamond" w:hAnsi="Garamond"/>
                <w:sz w:val="24"/>
                <w:szCs w:val="24"/>
              </w:rPr>
            </w:pPr>
          </w:p>
        </w:tc>
      </w:tr>
      <w:tr w:rsidR="007922A7" w:rsidRPr="00DA407E" w14:paraId="6C09D4D3" w14:textId="77777777" w:rsidTr="00D531A0">
        <w:tc>
          <w:tcPr>
            <w:tcW w:w="4410" w:type="dxa"/>
          </w:tcPr>
          <w:p w14:paraId="053F206E" w14:textId="149C3081" w:rsidR="007922A7" w:rsidRPr="00DA407E" w:rsidRDefault="007922A7" w:rsidP="007922A7">
            <w:pPr>
              <w:ind w:left="144"/>
              <w:rPr>
                <w:rFonts w:ascii="Garamond" w:hAnsi="Garamond"/>
                <w:sz w:val="24"/>
                <w:szCs w:val="24"/>
              </w:rPr>
            </w:pPr>
            <w:r w:rsidRPr="00DA407E">
              <w:rPr>
                <w:rFonts w:ascii="Garamond" w:hAnsi="Garamond"/>
                <w:snapToGrid w:val="0"/>
                <w:color w:val="000000" w:themeColor="text1"/>
                <w:sz w:val="24"/>
                <w:szCs w:val="24"/>
              </w:rPr>
              <w:t>Wash any dishes, containers, or other items that should be stored and put them away when dry.</w:t>
            </w:r>
          </w:p>
        </w:tc>
        <w:tc>
          <w:tcPr>
            <w:tcW w:w="1350" w:type="dxa"/>
          </w:tcPr>
          <w:p w14:paraId="61CBD01C" w14:textId="77777777" w:rsidR="007922A7" w:rsidRPr="00DA407E" w:rsidRDefault="007922A7" w:rsidP="007922A7">
            <w:pPr>
              <w:pStyle w:val="ListParagraph"/>
              <w:rPr>
                <w:rFonts w:ascii="Garamond" w:hAnsi="Garamond"/>
                <w:sz w:val="24"/>
                <w:szCs w:val="24"/>
              </w:rPr>
            </w:pPr>
          </w:p>
        </w:tc>
        <w:tc>
          <w:tcPr>
            <w:tcW w:w="4500" w:type="dxa"/>
          </w:tcPr>
          <w:p w14:paraId="62FBAC32" w14:textId="77777777" w:rsidR="007922A7" w:rsidRPr="00DA407E" w:rsidRDefault="007922A7" w:rsidP="007922A7">
            <w:pPr>
              <w:pStyle w:val="ListParagraph"/>
              <w:rPr>
                <w:rFonts w:ascii="Garamond" w:hAnsi="Garamond"/>
                <w:sz w:val="24"/>
                <w:szCs w:val="24"/>
              </w:rPr>
            </w:pPr>
          </w:p>
        </w:tc>
      </w:tr>
      <w:tr w:rsidR="007922A7" w:rsidRPr="00DA407E" w14:paraId="18767577" w14:textId="77777777" w:rsidTr="00D531A0">
        <w:tc>
          <w:tcPr>
            <w:tcW w:w="4410" w:type="dxa"/>
          </w:tcPr>
          <w:p w14:paraId="50369A9D" w14:textId="0412BDE3" w:rsidR="007922A7" w:rsidRPr="00DA407E" w:rsidRDefault="007922A7" w:rsidP="007922A7">
            <w:pPr>
              <w:ind w:left="144"/>
              <w:rPr>
                <w:rFonts w:ascii="Garamond" w:hAnsi="Garamond"/>
                <w:sz w:val="24"/>
                <w:szCs w:val="24"/>
              </w:rPr>
            </w:pPr>
            <w:r w:rsidRPr="00DA407E">
              <w:rPr>
                <w:rFonts w:ascii="Garamond" w:hAnsi="Garamond"/>
                <w:snapToGrid w:val="0"/>
                <w:color w:val="000000" w:themeColor="text1"/>
                <w:sz w:val="24"/>
                <w:szCs w:val="24"/>
              </w:rPr>
              <w:t>Discard any unwanted, non-hazardous chemicals down the drain. If there is any question about whether a chemical is non-hazardous, contact EHS.</w:t>
            </w:r>
          </w:p>
        </w:tc>
        <w:tc>
          <w:tcPr>
            <w:tcW w:w="1350" w:type="dxa"/>
          </w:tcPr>
          <w:p w14:paraId="59D64B88" w14:textId="77777777" w:rsidR="007922A7" w:rsidRPr="00DA407E" w:rsidRDefault="007922A7" w:rsidP="007922A7">
            <w:pPr>
              <w:pStyle w:val="ListParagraph"/>
              <w:rPr>
                <w:rFonts w:ascii="Garamond" w:hAnsi="Garamond"/>
                <w:sz w:val="24"/>
                <w:szCs w:val="24"/>
              </w:rPr>
            </w:pPr>
          </w:p>
        </w:tc>
        <w:tc>
          <w:tcPr>
            <w:tcW w:w="4500" w:type="dxa"/>
          </w:tcPr>
          <w:p w14:paraId="0D1C79B9" w14:textId="77777777" w:rsidR="007922A7" w:rsidRPr="00DA407E" w:rsidRDefault="007922A7" w:rsidP="007922A7">
            <w:pPr>
              <w:pStyle w:val="ListParagraph"/>
              <w:rPr>
                <w:rFonts w:ascii="Garamond" w:hAnsi="Garamond"/>
                <w:sz w:val="24"/>
                <w:szCs w:val="24"/>
              </w:rPr>
            </w:pPr>
          </w:p>
        </w:tc>
      </w:tr>
      <w:tr w:rsidR="007922A7" w:rsidRPr="00DA407E" w14:paraId="058590FD" w14:textId="77777777" w:rsidTr="00D531A0">
        <w:tc>
          <w:tcPr>
            <w:tcW w:w="4410" w:type="dxa"/>
          </w:tcPr>
          <w:p w14:paraId="1385261B" w14:textId="7467DCAB" w:rsidR="007922A7" w:rsidRPr="00DA407E" w:rsidRDefault="007922A7" w:rsidP="007922A7">
            <w:pPr>
              <w:pStyle w:val="ListParagraph"/>
              <w:ind w:left="144"/>
              <w:rPr>
                <w:rFonts w:ascii="Garamond" w:hAnsi="Garamond"/>
                <w:sz w:val="24"/>
                <w:szCs w:val="24"/>
              </w:rPr>
            </w:pPr>
            <w:r w:rsidRPr="00DA407E">
              <w:rPr>
                <w:rFonts w:ascii="Garamond" w:hAnsi="Garamond"/>
                <w:snapToGrid w:val="0"/>
                <w:color w:val="000000" w:themeColor="text1"/>
                <w:sz w:val="24"/>
                <w:szCs w:val="24"/>
              </w:rPr>
              <w:t>Request waste pickup from Facilities as needed.</w:t>
            </w:r>
          </w:p>
        </w:tc>
        <w:tc>
          <w:tcPr>
            <w:tcW w:w="1350" w:type="dxa"/>
          </w:tcPr>
          <w:p w14:paraId="7613A569" w14:textId="77777777" w:rsidR="007922A7" w:rsidRPr="00DA407E" w:rsidRDefault="007922A7" w:rsidP="007922A7">
            <w:pPr>
              <w:pStyle w:val="ListParagraph"/>
              <w:rPr>
                <w:rFonts w:ascii="Garamond" w:hAnsi="Garamond"/>
                <w:sz w:val="24"/>
                <w:szCs w:val="24"/>
              </w:rPr>
            </w:pPr>
          </w:p>
        </w:tc>
        <w:tc>
          <w:tcPr>
            <w:tcW w:w="4500" w:type="dxa"/>
          </w:tcPr>
          <w:p w14:paraId="6ABD918C" w14:textId="77777777" w:rsidR="007922A7" w:rsidRPr="00DA407E" w:rsidRDefault="007922A7" w:rsidP="007922A7">
            <w:pPr>
              <w:pStyle w:val="ListParagraph"/>
              <w:rPr>
                <w:rFonts w:ascii="Garamond" w:hAnsi="Garamond"/>
                <w:sz w:val="24"/>
                <w:szCs w:val="24"/>
              </w:rPr>
            </w:pPr>
          </w:p>
        </w:tc>
      </w:tr>
      <w:tr w:rsidR="007922A7" w:rsidRPr="00DA407E" w14:paraId="7990B5FA" w14:textId="77777777" w:rsidTr="00D531A0">
        <w:tc>
          <w:tcPr>
            <w:tcW w:w="4410" w:type="dxa"/>
          </w:tcPr>
          <w:p w14:paraId="7017E750" w14:textId="54B819E7" w:rsidR="007922A7" w:rsidRPr="00DA407E" w:rsidRDefault="00DA407E" w:rsidP="007922A7">
            <w:pPr>
              <w:pStyle w:val="ListParagraph"/>
              <w:ind w:left="144"/>
              <w:rPr>
                <w:rFonts w:ascii="Garamond" w:hAnsi="Garamond"/>
                <w:sz w:val="24"/>
                <w:szCs w:val="24"/>
              </w:rPr>
            </w:pPr>
            <w:r w:rsidRPr="00DA407E">
              <w:rPr>
                <w:rFonts w:ascii="Garamond" w:hAnsi="Garamond"/>
                <w:snapToGrid w:val="0"/>
                <w:color w:val="000000" w:themeColor="text1"/>
                <w:sz w:val="24"/>
                <w:szCs w:val="24"/>
              </w:rPr>
              <w:t>Other recommendations from the Job Safety Assessment (for research lab and spaces)</w:t>
            </w:r>
          </w:p>
        </w:tc>
        <w:tc>
          <w:tcPr>
            <w:tcW w:w="1350" w:type="dxa"/>
          </w:tcPr>
          <w:p w14:paraId="6011EB1C" w14:textId="77777777" w:rsidR="007922A7" w:rsidRPr="00DA407E" w:rsidRDefault="007922A7" w:rsidP="007922A7">
            <w:pPr>
              <w:pStyle w:val="ListParagraph"/>
              <w:rPr>
                <w:rFonts w:ascii="Garamond" w:hAnsi="Garamond"/>
                <w:sz w:val="24"/>
                <w:szCs w:val="24"/>
              </w:rPr>
            </w:pPr>
          </w:p>
        </w:tc>
        <w:tc>
          <w:tcPr>
            <w:tcW w:w="4500" w:type="dxa"/>
          </w:tcPr>
          <w:p w14:paraId="2A75858A" w14:textId="77777777" w:rsidR="007922A7" w:rsidRPr="00DA407E" w:rsidRDefault="007922A7" w:rsidP="007922A7">
            <w:pPr>
              <w:pStyle w:val="ListParagraph"/>
              <w:rPr>
                <w:rFonts w:ascii="Garamond" w:hAnsi="Garamond"/>
                <w:sz w:val="24"/>
                <w:szCs w:val="24"/>
              </w:rPr>
            </w:pPr>
          </w:p>
        </w:tc>
      </w:tr>
      <w:tr w:rsidR="00DA407E" w:rsidRPr="00DA407E" w14:paraId="1E7CC6CA" w14:textId="77777777" w:rsidTr="00D531A0">
        <w:tc>
          <w:tcPr>
            <w:tcW w:w="4410" w:type="dxa"/>
          </w:tcPr>
          <w:p w14:paraId="2B111CEE" w14:textId="33E2EA15" w:rsidR="00DA407E" w:rsidRPr="00DA407E" w:rsidRDefault="00DA407E" w:rsidP="007922A7">
            <w:pPr>
              <w:pStyle w:val="ListParagraph"/>
              <w:ind w:left="144"/>
              <w:rPr>
                <w:rFonts w:ascii="Garamond" w:hAnsi="Garamond"/>
                <w:snapToGrid w:val="0"/>
                <w:color w:val="000000" w:themeColor="text1"/>
                <w:sz w:val="24"/>
                <w:szCs w:val="24"/>
              </w:rPr>
            </w:pPr>
            <w:r w:rsidRPr="00DA407E">
              <w:rPr>
                <w:rFonts w:ascii="Garamond" w:hAnsi="Garamond"/>
                <w:snapToGrid w:val="0"/>
                <w:color w:val="000000" w:themeColor="text1"/>
                <w:sz w:val="24"/>
                <w:szCs w:val="24"/>
              </w:rPr>
              <w:t>Other recommendations from individual research leads</w:t>
            </w:r>
          </w:p>
        </w:tc>
        <w:tc>
          <w:tcPr>
            <w:tcW w:w="1350" w:type="dxa"/>
          </w:tcPr>
          <w:p w14:paraId="4A8F9494" w14:textId="77777777" w:rsidR="00DA407E" w:rsidRPr="00DA407E" w:rsidRDefault="00DA407E" w:rsidP="007922A7">
            <w:pPr>
              <w:pStyle w:val="ListParagraph"/>
              <w:rPr>
                <w:rFonts w:ascii="Garamond" w:hAnsi="Garamond"/>
                <w:sz w:val="24"/>
                <w:szCs w:val="24"/>
              </w:rPr>
            </w:pPr>
          </w:p>
        </w:tc>
        <w:tc>
          <w:tcPr>
            <w:tcW w:w="4500" w:type="dxa"/>
          </w:tcPr>
          <w:p w14:paraId="0143BB80" w14:textId="77777777" w:rsidR="00DA407E" w:rsidRPr="00DA407E" w:rsidRDefault="00DA407E" w:rsidP="007922A7">
            <w:pPr>
              <w:pStyle w:val="ListParagraph"/>
              <w:rPr>
                <w:rFonts w:ascii="Garamond" w:hAnsi="Garamond"/>
                <w:sz w:val="24"/>
                <w:szCs w:val="24"/>
              </w:rPr>
            </w:pPr>
          </w:p>
        </w:tc>
      </w:tr>
    </w:tbl>
    <w:p w14:paraId="4EE80364" w14:textId="77777777" w:rsidR="001974E8" w:rsidRPr="00DA407E" w:rsidRDefault="001974E8" w:rsidP="001974E8">
      <w:pPr>
        <w:pStyle w:val="BodyText"/>
        <w:spacing w:before="9"/>
        <w:ind w:left="270"/>
        <w:rPr>
          <w:rFonts w:ascii="Garamond" w:hAnsi="Garamond"/>
          <w:b/>
          <w:bCs/>
          <w:snapToGrid w:val="0"/>
          <w:color w:val="000000" w:themeColor="text1"/>
          <w:sz w:val="24"/>
          <w:szCs w:val="24"/>
        </w:rPr>
      </w:pPr>
      <w:r w:rsidRPr="00DA407E">
        <w:rPr>
          <w:rFonts w:ascii="Garamond" w:hAnsi="Garamond"/>
          <w:b/>
          <w:bCs/>
          <w:snapToGrid w:val="0"/>
          <w:color w:val="000000" w:themeColor="text1"/>
          <w:sz w:val="24"/>
          <w:szCs w:val="24"/>
        </w:rPr>
        <w:t xml:space="preserve">Important abbreviations and contacts mentioned in this document: </w:t>
      </w:r>
    </w:p>
    <w:p w14:paraId="35D6F82F" w14:textId="77777777" w:rsidR="001974E8" w:rsidRPr="00DA407E" w:rsidRDefault="001974E8" w:rsidP="001974E8">
      <w:pPr>
        <w:pStyle w:val="BodyText"/>
        <w:numPr>
          <w:ilvl w:val="0"/>
          <w:numId w:val="8"/>
        </w:numPr>
        <w:spacing w:before="9"/>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ESH – Environmental Health and Safety: </w:t>
      </w:r>
      <w:hyperlink r:id="rId10" w:history="1">
        <w:r w:rsidRPr="00DA407E">
          <w:rPr>
            <w:rStyle w:val="Hyperlink"/>
            <w:rFonts w:ascii="Garamond" w:hAnsi="Garamond"/>
            <w:snapToGrid w:val="0"/>
            <w:sz w:val="24"/>
            <w:szCs w:val="24"/>
          </w:rPr>
          <w:t>https://www.tc.columbia.edu/environmentalhealth/</w:t>
        </w:r>
      </w:hyperlink>
    </w:p>
    <w:p w14:paraId="12FBE949" w14:textId="77777777" w:rsidR="001974E8" w:rsidRPr="00DA407E" w:rsidRDefault="001974E8" w:rsidP="001974E8">
      <w:pPr>
        <w:pStyle w:val="BodyText"/>
        <w:numPr>
          <w:ilvl w:val="0"/>
          <w:numId w:val="8"/>
        </w:numPr>
        <w:spacing w:before="9"/>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HR – Human Resources: </w:t>
      </w:r>
      <w:hyperlink r:id="rId11" w:history="1">
        <w:r w:rsidRPr="00DA407E">
          <w:rPr>
            <w:rStyle w:val="Hyperlink"/>
            <w:rFonts w:ascii="Garamond" w:hAnsi="Garamond"/>
            <w:snapToGrid w:val="0"/>
            <w:sz w:val="24"/>
            <w:szCs w:val="24"/>
          </w:rPr>
          <w:t>https://www.tc.columbia.edu/human-resources/</w:t>
        </w:r>
      </w:hyperlink>
    </w:p>
    <w:p w14:paraId="65315090" w14:textId="77CDD064" w:rsidR="001974E8" w:rsidRPr="00DA407E" w:rsidRDefault="001974E8" w:rsidP="001974E8">
      <w:pPr>
        <w:pStyle w:val="BodyText"/>
        <w:numPr>
          <w:ilvl w:val="0"/>
          <w:numId w:val="8"/>
        </w:numPr>
        <w:spacing w:before="9"/>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JSA – Job Safety Assessment: </w:t>
      </w:r>
      <w:r w:rsidR="00690852" w:rsidRPr="00DA407E">
        <w:rPr>
          <w:rFonts w:ascii="Garamond" w:hAnsi="Garamond"/>
          <w:snapToGrid w:val="0"/>
          <w:color w:val="000000" w:themeColor="text1"/>
          <w:sz w:val="24"/>
          <w:szCs w:val="24"/>
        </w:rPr>
        <w:t>contact</w:t>
      </w:r>
      <w:r w:rsidRPr="00DA407E">
        <w:rPr>
          <w:rFonts w:ascii="Garamond" w:hAnsi="Garamond"/>
          <w:snapToGrid w:val="0"/>
          <w:color w:val="000000" w:themeColor="text1"/>
          <w:sz w:val="24"/>
          <w:szCs w:val="24"/>
        </w:rPr>
        <w:t xml:space="preserve"> </w:t>
      </w:r>
      <w:hyperlink r:id="rId12" w:history="1">
        <w:r w:rsidRPr="00DA407E">
          <w:rPr>
            <w:rStyle w:val="Hyperlink"/>
            <w:rFonts w:ascii="Garamond" w:hAnsi="Garamond"/>
            <w:snapToGrid w:val="0"/>
            <w:sz w:val="24"/>
            <w:szCs w:val="24"/>
          </w:rPr>
          <w:t>https://www.tc.columbia.edu/environmentalhealth/</w:t>
        </w:r>
      </w:hyperlink>
    </w:p>
    <w:p w14:paraId="2FEC833F" w14:textId="77777777" w:rsidR="001974E8" w:rsidRPr="00DA407E" w:rsidRDefault="001974E8" w:rsidP="001974E8">
      <w:pPr>
        <w:pStyle w:val="BodyText"/>
        <w:numPr>
          <w:ilvl w:val="0"/>
          <w:numId w:val="8"/>
        </w:numPr>
        <w:spacing w:before="9"/>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IRB – Institutional Review Board: </w:t>
      </w:r>
      <w:hyperlink r:id="rId13" w:history="1">
        <w:r w:rsidRPr="00DA407E">
          <w:rPr>
            <w:rStyle w:val="Hyperlink"/>
            <w:rFonts w:ascii="Garamond" w:hAnsi="Garamond"/>
            <w:snapToGrid w:val="0"/>
            <w:sz w:val="24"/>
            <w:szCs w:val="24"/>
          </w:rPr>
          <w:t>https://www.tc.columbia.edu/institutional-review-board/</w:t>
        </w:r>
      </w:hyperlink>
    </w:p>
    <w:p w14:paraId="1F73E70C" w14:textId="77777777" w:rsidR="001974E8" w:rsidRPr="00DA407E" w:rsidRDefault="001974E8" w:rsidP="001974E8">
      <w:pPr>
        <w:pStyle w:val="BodyText"/>
        <w:numPr>
          <w:ilvl w:val="0"/>
          <w:numId w:val="8"/>
        </w:numPr>
        <w:spacing w:before="9"/>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Public Safety – </w:t>
      </w:r>
      <w:hyperlink r:id="rId14" w:history="1">
        <w:r w:rsidRPr="00DA407E">
          <w:rPr>
            <w:rStyle w:val="Hyperlink"/>
            <w:rFonts w:ascii="Garamond" w:hAnsi="Garamond"/>
            <w:snapToGrid w:val="0"/>
            <w:sz w:val="24"/>
            <w:szCs w:val="24"/>
          </w:rPr>
          <w:t>https://www.tc.columbia.edu/publicsafety/</w:t>
        </w:r>
      </w:hyperlink>
    </w:p>
    <w:p w14:paraId="36C47827" w14:textId="7AC90E08" w:rsidR="001974E8" w:rsidRPr="00DA407E" w:rsidRDefault="001974E8" w:rsidP="001974E8">
      <w:pPr>
        <w:pStyle w:val="BodyText"/>
        <w:numPr>
          <w:ilvl w:val="0"/>
          <w:numId w:val="8"/>
        </w:numPr>
        <w:spacing w:before="9"/>
        <w:rPr>
          <w:rFonts w:ascii="Garamond" w:hAnsi="Garamond"/>
          <w:snapToGrid w:val="0"/>
          <w:color w:val="000000" w:themeColor="text1"/>
          <w:sz w:val="24"/>
          <w:szCs w:val="24"/>
        </w:rPr>
      </w:pPr>
      <w:r w:rsidRPr="00DA407E">
        <w:rPr>
          <w:rFonts w:ascii="Garamond" w:hAnsi="Garamond"/>
          <w:snapToGrid w:val="0"/>
          <w:color w:val="000000" w:themeColor="text1"/>
          <w:sz w:val="24"/>
          <w:szCs w:val="24"/>
        </w:rPr>
        <w:t xml:space="preserve">TCIT – Teachers College Information Technology: </w:t>
      </w:r>
      <w:hyperlink r:id="rId15" w:history="1">
        <w:r w:rsidR="00690852" w:rsidRPr="00DA407E">
          <w:rPr>
            <w:rStyle w:val="Hyperlink"/>
            <w:rFonts w:ascii="Garamond" w:hAnsi="Garamond"/>
            <w:snapToGrid w:val="0"/>
            <w:sz w:val="24"/>
            <w:szCs w:val="24"/>
          </w:rPr>
          <w:t>https://www.tc.columbia.edu/tcit/</w:t>
        </w:r>
      </w:hyperlink>
    </w:p>
    <w:p w14:paraId="397B6BEC" w14:textId="77777777" w:rsidR="001974E8" w:rsidRPr="00DA407E" w:rsidRDefault="001974E8" w:rsidP="7859D9B4">
      <w:pPr>
        <w:rPr>
          <w:rFonts w:ascii="Garamond" w:hAnsi="Garamond"/>
          <w:sz w:val="24"/>
          <w:szCs w:val="24"/>
        </w:rPr>
      </w:pPr>
    </w:p>
    <w:p w14:paraId="0B61F5FE" w14:textId="0BA017C0" w:rsidR="23908C0A" w:rsidRPr="00DA407E" w:rsidRDefault="7620AECF" w:rsidP="002E4041">
      <w:pPr>
        <w:ind w:left="576"/>
        <w:jc w:val="center"/>
        <w:rPr>
          <w:rFonts w:ascii="Garamond" w:hAnsi="Garamond"/>
          <w:b/>
          <w:bCs/>
          <w:sz w:val="24"/>
          <w:szCs w:val="24"/>
        </w:rPr>
      </w:pPr>
      <w:r w:rsidRPr="00DA407E">
        <w:rPr>
          <w:rFonts w:ascii="Garamond" w:hAnsi="Garamond"/>
          <w:b/>
          <w:bCs/>
          <w:sz w:val="24"/>
          <w:szCs w:val="24"/>
        </w:rPr>
        <w:t xml:space="preserve">Please contact </w:t>
      </w:r>
      <w:hyperlink r:id="rId16" w:history="1">
        <w:r w:rsidR="00FC1BFA" w:rsidRPr="00DA407E">
          <w:rPr>
            <w:rStyle w:val="Hyperlink"/>
            <w:rFonts w:ascii="Garamond" w:hAnsi="Garamond"/>
            <w:b/>
            <w:bCs/>
            <w:sz w:val="24"/>
            <w:szCs w:val="24"/>
          </w:rPr>
          <w:t>IRB@tc.edu</w:t>
        </w:r>
      </w:hyperlink>
      <w:r w:rsidRPr="00DA407E">
        <w:rPr>
          <w:rFonts w:ascii="Garamond" w:hAnsi="Garamond"/>
          <w:b/>
          <w:bCs/>
          <w:sz w:val="24"/>
          <w:szCs w:val="24"/>
        </w:rPr>
        <w:t xml:space="preserve"> with questions </w:t>
      </w:r>
      <w:r w:rsidR="001974E8" w:rsidRPr="00DA407E">
        <w:rPr>
          <w:rFonts w:ascii="Garamond" w:hAnsi="Garamond"/>
          <w:b/>
          <w:bCs/>
          <w:sz w:val="24"/>
          <w:szCs w:val="24"/>
        </w:rPr>
        <w:t xml:space="preserve">about a </w:t>
      </w:r>
      <w:r w:rsidR="00FC1BFA" w:rsidRPr="00DA407E">
        <w:rPr>
          <w:rFonts w:ascii="Garamond" w:hAnsi="Garamond"/>
          <w:b/>
          <w:bCs/>
          <w:sz w:val="24"/>
          <w:szCs w:val="24"/>
        </w:rPr>
        <w:t>safe</w:t>
      </w:r>
      <w:r w:rsidR="001974E8" w:rsidRPr="00DA407E">
        <w:rPr>
          <w:rFonts w:ascii="Garamond" w:hAnsi="Garamond"/>
          <w:b/>
          <w:bCs/>
          <w:sz w:val="24"/>
          <w:szCs w:val="24"/>
        </w:rPr>
        <w:t xml:space="preserve"> research</w:t>
      </w:r>
      <w:r w:rsidR="00FC1BFA" w:rsidRPr="00DA407E">
        <w:rPr>
          <w:rFonts w:ascii="Garamond" w:hAnsi="Garamond"/>
          <w:b/>
          <w:bCs/>
          <w:sz w:val="24"/>
          <w:szCs w:val="24"/>
        </w:rPr>
        <w:t xml:space="preserve"> ramp-down</w:t>
      </w:r>
      <w:r w:rsidRPr="00DA407E">
        <w:rPr>
          <w:rFonts w:ascii="Garamond" w:hAnsi="Garamond"/>
          <w:b/>
          <w:bCs/>
          <w:sz w:val="24"/>
          <w:szCs w:val="24"/>
        </w:rPr>
        <w:t>.</w:t>
      </w:r>
    </w:p>
    <w:sectPr w:rsidR="23908C0A" w:rsidRPr="00DA407E" w:rsidSect="007C2DE9">
      <w:footerReference w:type="even" r:id="rId17"/>
      <w:footerReference w:type="default" r:id="rId18"/>
      <w:headerReference w:type="first" r:id="rId19"/>
      <w:footerReference w:type="first" r:id="rId20"/>
      <w:pgSz w:w="12240" w:h="15840"/>
      <w:pgMar w:top="1134"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323E1" w14:textId="77777777" w:rsidR="00716721" w:rsidRDefault="00716721" w:rsidP="009B7F8D">
      <w:pPr>
        <w:spacing w:after="0" w:line="240" w:lineRule="auto"/>
      </w:pPr>
      <w:r>
        <w:separator/>
      </w:r>
    </w:p>
  </w:endnote>
  <w:endnote w:type="continuationSeparator" w:id="0">
    <w:p w14:paraId="7EB7BED3" w14:textId="77777777" w:rsidR="00716721" w:rsidRDefault="00716721" w:rsidP="009B7F8D">
      <w:pPr>
        <w:spacing w:after="0" w:line="240" w:lineRule="auto"/>
      </w:pPr>
      <w:r>
        <w:continuationSeparator/>
      </w:r>
    </w:p>
  </w:endnote>
  <w:endnote w:type="continuationNotice" w:id="1">
    <w:p w14:paraId="02DCA63D" w14:textId="77777777" w:rsidR="00716721" w:rsidRDefault="00716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B0502040204020203"/>
    <w:charset w:val="00"/>
    <w:family w:val="swiss"/>
    <w:pitch w:val="variable"/>
    <w:sig w:usb0="002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Body C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8303163"/>
      <w:docPartObj>
        <w:docPartGallery w:val="Page Numbers (Bottom of Page)"/>
        <w:docPartUnique/>
      </w:docPartObj>
    </w:sdtPr>
    <w:sdtEndPr>
      <w:rPr>
        <w:rStyle w:val="PageNumber"/>
      </w:rPr>
    </w:sdtEndPr>
    <w:sdtContent>
      <w:p w14:paraId="475C9B5A" w14:textId="64E9697A" w:rsidR="00FC00D1" w:rsidRDefault="00FC00D1" w:rsidP="009737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EFF15" w14:textId="77777777" w:rsidR="00FC00D1" w:rsidRDefault="00FC00D1" w:rsidP="00FC00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7610136"/>
      <w:docPartObj>
        <w:docPartGallery w:val="Page Numbers (Bottom of Page)"/>
        <w:docPartUnique/>
      </w:docPartObj>
    </w:sdtPr>
    <w:sdtEndPr>
      <w:rPr>
        <w:rStyle w:val="PageNumber"/>
      </w:rPr>
    </w:sdtEndPr>
    <w:sdtContent>
      <w:p w14:paraId="5F132E54" w14:textId="37E26299" w:rsidR="00FC00D1" w:rsidRDefault="00FC00D1" w:rsidP="009737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92C642B" w14:textId="7F336354" w:rsidR="00B461BE" w:rsidRPr="003A035F" w:rsidRDefault="00716721" w:rsidP="00FC00D1">
    <w:pPr>
      <w:pStyle w:val="Footer"/>
      <w:ind w:right="360"/>
      <w:jc w:val="center"/>
      <w:rPr>
        <w:rFonts w:ascii="Garamond" w:hAnsi="Garamond"/>
        <w:b/>
        <w:bCs/>
      </w:rPr>
    </w:pPr>
    <w:sdt>
      <w:sdtPr>
        <w:id w:val="-1452628068"/>
        <w:docPartObj>
          <w:docPartGallery w:val="Page Numbers (Bottom of Page)"/>
          <w:docPartUnique/>
        </w:docPartObj>
      </w:sdtPr>
      <w:sdtEndPr>
        <w:rPr>
          <w:noProof/>
        </w:rPr>
      </w:sdtEndPr>
      <w:sdtContent/>
    </w:sdt>
    <w:r w:rsidR="003A035F" w:rsidRPr="003A035F">
      <w:rPr>
        <w:rFonts w:ascii="Garamond" w:hAnsi="Garamond"/>
      </w:rPr>
      <w:t xml:space="preserve"> </w:t>
    </w:r>
    <w:sdt>
      <w:sdtPr>
        <w:rPr>
          <w:rFonts w:ascii="Garamond" w:hAnsi="Garamond"/>
        </w:rPr>
        <w:id w:val="2123797931"/>
        <w:docPartObj>
          <w:docPartGallery w:val="Page Numbers (Bottom of Page)"/>
          <w:docPartUnique/>
        </w:docPartObj>
      </w:sdtPr>
      <w:sdtEndPr>
        <w:rPr>
          <w:b/>
          <w:bCs/>
          <w:noProof/>
        </w:rPr>
      </w:sdtEndPr>
      <w:sdtContent>
        <w:r w:rsidR="003A035F" w:rsidRPr="003A035F">
          <w:rPr>
            <w:rFonts w:ascii="Garamond" w:hAnsi="Garamond"/>
            <w:b/>
            <w:bCs/>
          </w:rPr>
          <w:t>Teachers College, Research Ramp-Down Checklist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b/>
        <w:bCs/>
      </w:rPr>
      <w:id w:val="1505708821"/>
      <w:docPartObj>
        <w:docPartGallery w:val="Page Numbers (Bottom of Page)"/>
        <w:docPartUnique/>
      </w:docPartObj>
    </w:sdtPr>
    <w:sdtEndPr>
      <w:rPr>
        <w:noProof/>
      </w:rPr>
    </w:sdtEndPr>
    <w:sdtContent>
      <w:p w14:paraId="5718C82F" w14:textId="77777777" w:rsidR="00EA33F7" w:rsidRDefault="00EA33F7" w:rsidP="003A035F">
        <w:pPr>
          <w:pStyle w:val="Footer"/>
          <w:jc w:val="center"/>
          <w:rPr>
            <w:rFonts w:ascii="Garamond" w:hAnsi="Garamond"/>
            <w:b/>
            <w:bCs/>
          </w:rPr>
        </w:pPr>
      </w:p>
      <w:p w14:paraId="44911881" w14:textId="1B95A648" w:rsidR="000D27FE" w:rsidRPr="003A035F" w:rsidRDefault="009B6A6F" w:rsidP="003A035F">
        <w:pPr>
          <w:pStyle w:val="Footer"/>
          <w:jc w:val="center"/>
          <w:rPr>
            <w:rFonts w:ascii="Garamond" w:hAnsi="Garamond"/>
            <w:b/>
            <w:bCs/>
          </w:rPr>
        </w:pPr>
        <w:r w:rsidRPr="003A035F">
          <w:rPr>
            <w:rFonts w:ascii="Garamond" w:hAnsi="Garamond"/>
            <w:b/>
            <w:bCs/>
          </w:rPr>
          <w:t>Teachers College, Research Ramp-Down Checklist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42057" w14:textId="77777777" w:rsidR="00716721" w:rsidRDefault="00716721" w:rsidP="009B7F8D">
      <w:pPr>
        <w:spacing w:after="0" w:line="240" w:lineRule="auto"/>
      </w:pPr>
      <w:r>
        <w:separator/>
      </w:r>
    </w:p>
  </w:footnote>
  <w:footnote w:type="continuationSeparator" w:id="0">
    <w:p w14:paraId="30C1176F" w14:textId="77777777" w:rsidR="00716721" w:rsidRDefault="00716721" w:rsidP="009B7F8D">
      <w:pPr>
        <w:spacing w:after="0" w:line="240" w:lineRule="auto"/>
      </w:pPr>
      <w:r>
        <w:continuationSeparator/>
      </w:r>
    </w:p>
  </w:footnote>
  <w:footnote w:type="continuationNotice" w:id="1">
    <w:p w14:paraId="54067515" w14:textId="77777777" w:rsidR="00716721" w:rsidRDefault="00716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1003" w14:textId="67426601" w:rsidR="006C5938" w:rsidRPr="00892122" w:rsidRDefault="00892122" w:rsidP="00892122">
    <w:pPr>
      <w:pStyle w:val="Header"/>
      <w:jc w:val="center"/>
    </w:pPr>
    <w:r>
      <w:rPr>
        <w:rFonts w:ascii="Gill Sans MT" w:hAnsi="Gill Sans MT"/>
        <w:b/>
        <w:noProof/>
        <w:spacing w:val="40"/>
      </w:rPr>
      <w:drawing>
        <wp:inline distT="0" distB="0" distL="0" distR="0" wp14:anchorId="7950335D" wp14:editId="14CF726B">
          <wp:extent cx="2724150" cy="6333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756086" cy="6407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2.3pt;height:53.4pt;visibility:visible;mso-wrap-style:square" o:bullet="t">
        <v:imagedata r:id="rId1" o:title=""/>
      </v:shape>
    </w:pict>
  </w:numPicBullet>
  <w:abstractNum w:abstractNumId="0" w15:restartNumberingAfterBreak="0">
    <w:nsid w:val="13780660"/>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EADEFD64">
      <w:start w:val="1"/>
      <w:numFmt w:val="bullet"/>
      <w:lvlText w:val=""/>
      <w:lvlJc w:val="left"/>
      <w:pPr>
        <w:ind w:left="2160" w:hanging="360"/>
      </w:pPr>
      <w:rPr>
        <w:rFonts w:ascii="Wingdings" w:hAnsi="Wingdings" w:hint="default"/>
      </w:rPr>
    </w:lvl>
    <w:lvl w:ilvl="3" w:tplc="834C59F6">
      <w:start w:val="1"/>
      <w:numFmt w:val="bullet"/>
      <w:lvlText w:val=""/>
      <w:lvlJc w:val="left"/>
      <w:pPr>
        <w:ind w:left="2880" w:hanging="360"/>
      </w:pPr>
      <w:rPr>
        <w:rFonts w:ascii="Symbol" w:hAnsi="Symbol" w:hint="default"/>
      </w:rPr>
    </w:lvl>
    <w:lvl w:ilvl="4" w:tplc="94C49B5C">
      <w:start w:val="1"/>
      <w:numFmt w:val="bullet"/>
      <w:lvlText w:val="o"/>
      <w:lvlJc w:val="left"/>
      <w:pPr>
        <w:ind w:left="3600" w:hanging="360"/>
      </w:pPr>
      <w:rPr>
        <w:rFonts w:ascii="Courier New" w:hAnsi="Courier New" w:hint="default"/>
      </w:rPr>
    </w:lvl>
    <w:lvl w:ilvl="5" w:tplc="90603CAC">
      <w:start w:val="1"/>
      <w:numFmt w:val="bullet"/>
      <w:lvlText w:val=""/>
      <w:lvlJc w:val="left"/>
      <w:pPr>
        <w:ind w:left="4320" w:hanging="360"/>
      </w:pPr>
      <w:rPr>
        <w:rFonts w:ascii="Wingdings" w:hAnsi="Wingdings" w:hint="default"/>
      </w:rPr>
    </w:lvl>
    <w:lvl w:ilvl="6" w:tplc="23EA4890">
      <w:start w:val="1"/>
      <w:numFmt w:val="bullet"/>
      <w:lvlText w:val=""/>
      <w:lvlJc w:val="left"/>
      <w:pPr>
        <w:ind w:left="5040" w:hanging="360"/>
      </w:pPr>
      <w:rPr>
        <w:rFonts w:ascii="Symbol" w:hAnsi="Symbol" w:hint="default"/>
      </w:rPr>
    </w:lvl>
    <w:lvl w:ilvl="7" w:tplc="2668BD00">
      <w:start w:val="1"/>
      <w:numFmt w:val="bullet"/>
      <w:lvlText w:val="o"/>
      <w:lvlJc w:val="left"/>
      <w:pPr>
        <w:ind w:left="5760" w:hanging="360"/>
      </w:pPr>
      <w:rPr>
        <w:rFonts w:ascii="Courier New" w:hAnsi="Courier New" w:hint="default"/>
      </w:rPr>
    </w:lvl>
    <w:lvl w:ilvl="8" w:tplc="61707B9C">
      <w:start w:val="1"/>
      <w:numFmt w:val="bullet"/>
      <w:lvlText w:val=""/>
      <w:lvlJc w:val="left"/>
      <w:pPr>
        <w:ind w:left="6480" w:hanging="360"/>
      </w:pPr>
      <w:rPr>
        <w:rFonts w:ascii="Wingdings" w:hAnsi="Wingdings" w:hint="default"/>
      </w:rPr>
    </w:lvl>
  </w:abstractNum>
  <w:abstractNum w:abstractNumId="1" w15:restartNumberingAfterBreak="0">
    <w:nsid w:val="1B292DA1"/>
    <w:multiLevelType w:val="hybridMultilevel"/>
    <w:tmpl w:val="4F7E1BD8"/>
    <w:lvl w:ilvl="0" w:tplc="9912C60A">
      <w:start w:val="1"/>
      <w:numFmt w:val="bullet"/>
      <w:lvlText w:val=""/>
      <w:lvlPicBulletId w:val="0"/>
      <w:lvlJc w:val="left"/>
      <w:pPr>
        <w:tabs>
          <w:tab w:val="num" w:pos="720"/>
        </w:tabs>
        <w:ind w:left="720" w:hanging="360"/>
      </w:pPr>
      <w:rPr>
        <w:rFonts w:ascii="Symbol" w:hAnsi="Symbol" w:hint="default"/>
      </w:rPr>
    </w:lvl>
    <w:lvl w:ilvl="1" w:tplc="29782E28" w:tentative="1">
      <w:start w:val="1"/>
      <w:numFmt w:val="bullet"/>
      <w:lvlText w:val=""/>
      <w:lvlJc w:val="left"/>
      <w:pPr>
        <w:tabs>
          <w:tab w:val="num" w:pos="1440"/>
        </w:tabs>
        <w:ind w:left="1440" w:hanging="360"/>
      </w:pPr>
      <w:rPr>
        <w:rFonts w:ascii="Symbol" w:hAnsi="Symbol" w:hint="default"/>
      </w:rPr>
    </w:lvl>
    <w:lvl w:ilvl="2" w:tplc="1A5EEE32" w:tentative="1">
      <w:start w:val="1"/>
      <w:numFmt w:val="bullet"/>
      <w:lvlText w:val=""/>
      <w:lvlJc w:val="left"/>
      <w:pPr>
        <w:tabs>
          <w:tab w:val="num" w:pos="2160"/>
        </w:tabs>
        <w:ind w:left="2160" w:hanging="360"/>
      </w:pPr>
      <w:rPr>
        <w:rFonts w:ascii="Symbol" w:hAnsi="Symbol" w:hint="default"/>
      </w:rPr>
    </w:lvl>
    <w:lvl w:ilvl="3" w:tplc="A34E8D30" w:tentative="1">
      <w:start w:val="1"/>
      <w:numFmt w:val="bullet"/>
      <w:lvlText w:val=""/>
      <w:lvlJc w:val="left"/>
      <w:pPr>
        <w:tabs>
          <w:tab w:val="num" w:pos="2880"/>
        </w:tabs>
        <w:ind w:left="2880" w:hanging="360"/>
      </w:pPr>
      <w:rPr>
        <w:rFonts w:ascii="Symbol" w:hAnsi="Symbol" w:hint="default"/>
      </w:rPr>
    </w:lvl>
    <w:lvl w:ilvl="4" w:tplc="E3FA6D78" w:tentative="1">
      <w:start w:val="1"/>
      <w:numFmt w:val="bullet"/>
      <w:lvlText w:val=""/>
      <w:lvlJc w:val="left"/>
      <w:pPr>
        <w:tabs>
          <w:tab w:val="num" w:pos="3600"/>
        </w:tabs>
        <w:ind w:left="3600" w:hanging="360"/>
      </w:pPr>
      <w:rPr>
        <w:rFonts w:ascii="Symbol" w:hAnsi="Symbol" w:hint="default"/>
      </w:rPr>
    </w:lvl>
    <w:lvl w:ilvl="5" w:tplc="2DCA29F2" w:tentative="1">
      <w:start w:val="1"/>
      <w:numFmt w:val="bullet"/>
      <w:lvlText w:val=""/>
      <w:lvlJc w:val="left"/>
      <w:pPr>
        <w:tabs>
          <w:tab w:val="num" w:pos="4320"/>
        </w:tabs>
        <w:ind w:left="4320" w:hanging="360"/>
      </w:pPr>
      <w:rPr>
        <w:rFonts w:ascii="Symbol" w:hAnsi="Symbol" w:hint="default"/>
      </w:rPr>
    </w:lvl>
    <w:lvl w:ilvl="6" w:tplc="A54490F0" w:tentative="1">
      <w:start w:val="1"/>
      <w:numFmt w:val="bullet"/>
      <w:lvlText w:val=""/>
      <w:lvlJc w:val="left"/>
      <w:pPr>
        <w:tabs>
          <w:tab w:val="num" w:pos="5040"/>
        </w:tabs>
        <w:ind w:left="5040" w:hanging="360"/>
      </w:pPr>
      <w:rPr>
        <w:rFonts w:ascii="Symbol" w:hAnsi="Symbol" w:hint="default"/>
      </w:rPr>
    </w:lvl>
    <w:lvl w:ilvl="7" w:tplc="B1466938" w:tentative="1">
      <w:start w:val="1"/>
      <w:numFmt w:val="bullet"/>
      <w:lvlText w:val=""/>
      <w:lvlJc w:val="left"/>
      <w:pPr>
        <w:tabs>
          <w:tab w:val="num" w:pos="5760"/>
        </w:tabs>
        <w:ind w:left="5760" w:hanging="360"/>
      </w:pPr>
      <w:rPr>
        <w:rFonts w:ascii="Symbol" w:hAnsi="Symbol" w:hint="default"/>
      </w:rPr>
    </w:lvl>
    <w:lvl w:ilvl="8" w:tplc="F7D2F9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25140C5"/>
    <w:multiLevelType w:val="hybridMultilevel"/>
    <w:tmpl w:val="F6BE64C4"/>
    <w:lvl w:ilvl="0" w:tplc="26A055F2">
      <w:start w:val="1"/>
      <w:numFmt w:val="bullet"/>
      <w:lvlText w:val=""/>
      <w:lvlJc w:val="left"/>
      <w:pPr>
        <w:ind w:left="720" w:hanging="360"/>
      </w:pPr>
      <w:rPr>
        <w:rFonts w:ascii="Symbol" w:hAnsi="Symbol" w:hint="default"/>
      </w:rPr>
    </w:lvl>
    <w:lvl w:ilvl="1" w:tplc="BEEAC156">
      <w:start w:val="1"/>
      <w:numFmt w:val="bullet"/>
      <w:lvlText w:val="o"/>
      <w:lvlJc w:val="left"/>
      <w:pPr>
        <w:ind w:left="1440" w:hanging="360"/>
      </w:pPr>
      <w:rPr>
        <w:rFonts w:ascii="Courier New" w:hAnsi="Courier New" w:hint="default"/>
      </w:rPr>
    </w:lvl>
    <w:lvl w:ilvl="2" w:tplc="A548333A">
      <w:start w:val="1"/>
      <w:numFmt w:val="bullet"/>
      <w:lvlText w:val=""/>
      <w:lvlJc w:val="left"/>
      <w:pPr>
        <w:ind w:left="2160" w:hanging="360"/>
      </w:pPr>
      <w:rPr>
        <w:rFonts w:ascii="Wingdings" w:hAnsi="Wingdings" w:hint="default"/>
      </w:rPr>
    </w:lvl>
    <w:lvl w:ilvl="3" w:tplc="942ABE76">
      <w:start w:val="1"/>
      <w:numFmt w:val="bullet"/>
      <w:lvlText w:val=""/>
      <w:lvlJc w:val="left"/>
      <w:pPr>
        <w:ind w:left="2880" w:hanging="360"/>
      </w:pPr>
      <w:rPr>
        <w:rFonts w:ascii="Symbol" w:hAnsi="Symbol" w:hint="default"/>
      </w:rPr>
    </w:lvl>
    <w:lvl w:ilvl="4" w:tplc="67801EDA">
      <w:start w:val="1"/>
      <w:numFmt w:val="bullet"/>
      <w:lvlText w:val="o"/>
      <w:lvlJc w:val="left"/>
      <w:pPr>
        <w:ind w:left="3600" w:hanging="360"/>
      </w:pPr>
      <w:rPr>
        <w:rFonts w:ascii="Courier New" w:hAnsi="Courier New" w:hint="default"/>
      </w:rPr>
    </w:lvl>
    <w:lvl w:ilvl="5" w:tplc="EAF2C414">
      <w:start w:val="1"/>
      <w:numFmt w:val="bullet"/>
      <w:lvlText w:val=""/>
      <w:lvlJc w:val="left"/>
      <w:pPr>
        <w:ind w:left="4320" w:hanging="360"/>
      </w:pPr>
      <w:rPr>
        <w:rFonts w:ascii="Wingdings" w:hAnsi="Wingdings" w:hint="default"/>
      </w:rPr>
    </w:lvl>
    <w:lvl w:ilvl="6" w:tplc="B8008BC4">
      <w:start w:val="1"/>
      <w:numFmt w:val="bullet"/>
      <w:lvlText w:val=""/>
      <w:lvlJc w:val="left"/>
      <w:pPr>
        <w:ind w:left="5040" w:hanging="360"/>
      </w:pPr>
      <w:rPr>
        <w:rFonts w:ascii="Symbol" w:hAnsi="Symbol" w:hint="default"/>
      </w:rPr>
    </w:lvl>
    <w:lvl w:ilvl="7" w:tplc="6BFE7C1A">
      <w:start w:val="1"/>
      <w:numFmt w:val="bullet"/>
      <w:lvlText w:val="o"/>
      <w:lvlJc w:val="left"/>
      <w:pPr>
        <w:ind w:left="5760" w:hanging="360"/>
      </w:pPr>
      <w:rPr>
        <w:rFonts w:ascii="Courier New" w:hAnsi="Courier New" w:hint="default"/>
      </w:rPr>
    </w:lvl>
    <w:lvl w:ilvl="8" w:tplc="8E607412">
      <w:start w:val="1"/>
      <w:numFmt w:val="bullet"/>
      <w:lvlText w:val=""/>
      <w:lvlJc w:val="left"/>
      <w:pPr>
        <w:ind w:left="6480" w:hanging="360"/>
      </w:pPr>
      <w:rPr>
        <w:rFonts w:ascii="Wingdings" w:hAnsi="Wingdings" w:hint="default"/>
      </w:rPr>
    </w:lvl>
  </w:abstractNum>
  <w:abstractNum w:abstractNumId="3" w15:restartNumberingAfterBreak="0">
    <w:nsid w:val="3455652E"/>
    <w:multiLevelType w:val="hybridMultilevel"/>
    <w:tmpl w:val="A7D4F46A"/>
    <w:lvl w:ilvl="0" w:tplc="42728CA2">
      <w:start w:val="1"/>
      <w:numFmt w:val="bullet"/>
      <w:lvlText w:val=""/>
      <w:lvlJc w:val="left"/>
      <w:pPr>
        <w:ind w:left="720" w:hanging="360"/>
      </w:pPr>
      <w:rPr>
        <w:rFonts w:ascii="Symbol" w:hAnsi="Symbol" w:hint="default"/>
      </w:rPr>
    </w:lvl>
    <w:lvl w:ilvl="1" w:tplc="9B18886C">
      <w:start w:val="1"/>
      <w:numFmt w:val="bullet"/>
      <w:lvlText w:val="o"/>
      <w:lvlJc w:val="left"/>
      <w:pPr>
        <w:ind w:left="1440" w:hanging="360"/>
      </w:pPr>
      <w:rPr>
        <w:rFonts w:ascii="Courier New" w:hAnsi="Courier New" w:hint="default"/>
      </w:rPr>
    </w:lvl>
    <w:lvl w:ilvl="2" w:tplc="F88EF08C">
      <w:start w:val="1"/>
      <w:numFmt w:val="bullet"/>
      <w:lvlText w:val=""/>
      <w:lvlJc w:val="left"/>
      <w:pPr>
        <w:ind w:left="2160" w:hanging="360"/>
      </w:pPr>
      <w:rPr>
        <w:rFonts w:ascii="Wingdings" w:hAnsi="Wingdings" w:hint="default"/>
      </w:rPr>
    </w:lvl>
    <w:lvl w:ilvl="3" w:tplc="E6447E08">
      <w:start w:val="1"/>
      <w:numFmt w:val="bullet"/>
      <w:lvlText w:val=""/>
      <w:lvlJc w:val="left"/>
      <w:pPr>
        <w:ind w:left="2880" w:hanging="360"/>
      </w:pPr>
      <w:rPr>
        <w:rFonts w:ascii="Symbol" w:hAnsi="Symbol" w:hint="default"/>
      </w:rPr>
    </w:lvl>
    <w:lvl w:ilvl="4" w:tplc="719A7DF6">
      <w:start w:val="1"/>
      <w:numFmt w:val="bullet"/>
      <w:lvlText w:val="o"/>
      <w:lvlJc w:val="left"/>
      <w:pPr>
        <w:ind w:left="3600" w:hanging="360"/>
      </w:pPr>
      <w:rPr>
        <w:rFonts w:ascii="Courier New" w:hAnsi="Courier New" w:hint="default"/>
      </w:rPr>
    </w:lvl>
    <w:lvl w:ilvl="5" w:tplc="E4485832">
      <w:start w:val="1"/>
      <w:numFmt w:val="bullet"/>
      <w:lvlText w:val=""/>
      <w:lvlJc w:val="left"/>
      <w:pPr>
        <w:ind w:left="4320" w:hanging="360"/>
      </w:pPr>
      <w:rPr>
        <w:rFonts w:ascii="Wingdings" w:hAnsi="Wingdings" w:hint="default"/>
      </w:rPr>
    </w:lvl>
    <w:lvl w:ilvl="6" w:tplc="C89244CA">
      <w:start w:val="1"/>
      <w:numFmt w:val="bullet"/>
      <w:lvlText w:val=""/>
      <w:lvlJc w:val="left"/>
      <w:pPr>
        <w:ind w:left="5040" w:hanging="360"/>
      </w:pPr>
      <w:rPr>
        <w:rFonts w:ascii="Symbol" w:hAnsi="Symbol" w:hint="default"/>
      </w:rPr>
    </w:lvl>
    <w:lvl w:ilvl="7" w:tplc="6ECCF4CE">
      <w:start w:val="1"/>
      <w:numFmt w:val="bullet"/>
      <w:lvlText w:val="o"/>
      <w:lvlJc w:val="left"/>
      <w:pPr>
        <w:ind w:left="5760" w:hanging="360"/>
      </w:pPr>
      <w:rPr>
        <w:rFonts w:ascii="Courier New" w:hAnsi="Courier New" w:hint="default"/>
      </w:rPr>
    </w:lvl>
    <w:lvl w:ilvl="8" w:tplc="129897DE">
      <w:start w:val="1"/>
      <w:numFmt w:val="bullet"/>
      <w:lvlText w:val=""/>
      <w:lvlJc w:val="left"/>
      <w:pPr>
        <w:ind w:left="6480" w:hanging="360"/>
      </w:pPr>
      <w:rPr>
        <w:rFonts w:ascii="Wingdings" w:hAnsi="Wingdings" w:hint="default"/>
      </w:rPr>
    </w:lvl>
  </w:abstractNum>
  <w:abstractNum w:abstractNumId="4" w15:restartNumberingAfterBreak="0">
    <w:nsid w:val="352F19C7"/>
    <w:multiLevelType w:val="hybridMultilevel"/>
    <w:tmpl w:val="5D7A78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6EB2283"/>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EAE290AC">
      <w:start w:val="1"/>
      <w:numFmt w:val="bullet"/>
      <w:lvlText w:val=""/>
      <w:lvlJc w:val="left"/>
      <w:pPr>
        <w:ind w:left="2160" w:hanging="360"/>
      </w:pPr>
      <w:rPr>
        <w:rFonts w:ascii="Wingdings" w:hAnsi="Wingdings" w:hint="default"/>
      </w:rPr>
    </w:lvl>
    <w:lvl w:ilvl="3" w:tplc="B06A4ECA">
      <w:start w:val="1"/>
      <w:numFmt w:val="bullet"/>
      <w:lvlText w:val=""/>
      <w:lvlJc w:val="left"/>
      <w:pPr>
        <w:ind w:left="2880" w:hanging="360"/>
      </w:pPr>
      <w:rPr>
        <w:rFonts w:ascii="Symbol" w:hAnsi="Symbol" w:hint="default"/>
      </w:rPr>
    </w:lvl>
    <w:lvl w:ilvl="4" w:tplc="1F6CD7CA">
      <w:start w:val="1"/>
      <w:numFmt w:val="bullet"/>
      <w:lvlText w:val="o"/>
      <w:lvlJc w:val="left"/>
      <w:pPr>
        <w:ind w:left="3600" w:hanging="360"/>
      </w:pPr>
      <w:rPr>
        <w:rFonts w:ascii="Courier New" w:hAnsi="Courier New" w:hint="default"/>
      </w:rPr>
    </w:lvl>
    <w:lvl w:ilvl="5" w:tplc="0ACA3E28">
      <w:start w:val="1"/>
      <w:numFmt w:val="bullet"/>
      <w:lvlText w:val=""/>
      <w:lvlJc w:val="left"/>
      <w:pPr>
        <w:ind w:left="4320" w:hanging="360"/>
      </w:pPr>
      <w:rPr>
        <w:rFonts w:ascii="Wingdings" w:hAnsi="Wingdings" w:hint="default"/>
      </w:rPr>
    </w:lvl>
    <w:lvl w:ilvl="6" w:tplc="19726988">
      <w:start w:val="1"/>
      <w:numFmt w:val="bullet"/>
      <w:lvlText w:val=""/>
      <w:lvlJc w:val="left"/>
      <w:pPr>
        <w:ind w:left="5040" w:hanging="360"/>
      </w:pPr>
      <w:rPr>
        <w:rFonts w:ascii="Symbol" w:hAnsi="Symbol" w:hint="default"/>
      </w:rPr>
    </w:lvl>
    <w:lvl w:ilvl="7" w:tplc="1158B232">
      <w:start w:val="1"/>
      <w:numFmt w:val="bullet"/>
      <w:lvlText w:val="o"/>
      <w:lvlJc w:val="left"/>
      <w:pPr>
        <w:ind w:left="5760" w:hanging="360"/>
      </w:pPr>
      <w:rPr>
        <w:rFonts w:ascii="Courier New" w:hAnsi="Courier New" w:hint="default"/>
      </w:rPr>
    </w:lvl>
    <w:lvl w:ilvl="8" w:tplc="CDD85952">
      <w:start w:val="1"/>
      <w:numFmt w:val="bullet"/>
      <w:lvlText w:val=""/>
      <w:lvlJc w:val="left"/>
      <w:pPr>
        <w:ind w:left="6480" w:hanging="360"/>
      </w:pPr>
      <w:rPr>
        <w:rFonts w:ascii="Wingdings" w:hAnsi="Wingdings" w:hint="default"/>
      </w:rPr>
    </w:lvl>
  </w:abstractNum>
  <w:abstractNum w:abstractNumId="6" w15:restartNumberingAfterBreak="0">
    <w:nsid w:val="3A5F7DC0"/>
    <w:multiLevelType w:val="hybridMultilevel"/>
    <w:tmpl w:val="FFFFFFFF"/>
    <w:lvl w:ilvl="0" w:tplc="19A0510C">
      <w:start w:val="1"/>
      <w:numFmt w:val="bullet"/>
      <w:lvlText w:val=""/>
      <w:lvlJc w:val="left"/>
      <w:pPr>
        <w:ind w:left="720" w:hanging="360"/>
      </w:pPr>
      <w:rPr>
        <w:rFonts w:ascii="Symbol" w:hAnsi="Symbol" w:hint="default"/>
      </w:rPr>
    </w:lvl>
    <w:lvl w:ilvl="1" w:tplc="BDECA986">
      <w:start w:val="1"/>
      <w:numFmt w:val="bullet"/>
      <w:lvlText w:val="o"/>
      <w:lvlJc w:val="left"/>
      <w:pPr>
        <w:ind w:left="1440" w:hanging="360"/>
      </w:pPr>
      <w:rPr>
        <w:rFonts w:ascii="Courier New" w:hAnsi="Courier New" w:hint="default"/>
      </w:rPr>
    </w:lvl>
    <w:lvl w:ilvl="2" w:tplc="2C3424A8">
      <w:start w:val="1"/>
      <w:numFmt w:val="bullet"/>
      <w:lvlText w:val=""/>
      <w:lvlJc w:val="left"/>
      <w:pPr>
        <w:ind w:left="2160" w:hanging="360"/>
      </w:pPr>
      <w:rPr>
        <w:rFonts w:ascii="Wingdings" w:hAnsi="Wingdings" w:hint="default"/>
      </w:rPr>
    </w:lvl>
    <w:lvl w:ilvl="3" w:tplc="BBB839BA">
      <w:start w:val="1"/>
      <w:numFmt w:val="bullet"/>
      <w:lvlText w:val=""/>
      <w:lvlJc w:val="left"/>
      <w:pPr>
        <w:ind w:left="2880" w:hanging="360"/>
      </w:pPr>
      <w:rPr>
        <w:rFonts w:ascii="Symbol" w:hAnsi="Symbol" w:hint="default"/>
      </w:rPr>
    </w:lvl>
    <w:lvl w:ilvl="4" w:tplc="E21A8A0C">
      <w:start w:val="1"/>
      <w:numFmt w:val="bullet"/>
      <w:lvlText w:val="o"/>
      <w:lvlJc w:val="left"/>
      <w:pPr>
        <w:ind w:left="3600" w:hanging="360"/>
      </w:pPr>
      <w:rPr>
        <w:rFonts w:ascii="Courier New" w:hAnsi="Courier New" w:hint="default"/>
      </w:rPr>
    </w:lvl>
    <w:lvl w:ilvl="5" w:tplc="8A42858E">
      <w:start w:val="1"/>
      <w:numFmt w:val="bullet"/>
      <w:lvlText w:val=""/>
      <w:lvlJc w:val="left"/>
      <w:pPr>
        <w:ind w:left="4320" w:hanging="360"/>
      </w:pPr>
      <w:rPr>
        <w:rFonts w:ascii="Wingdings" w:hAnsi="Wingdings" w:hint="default"/>
      </w:rPr>
    </w:lvl>
    <w:lvl w:ilvl="6" w:tplc="078846CE">
      <w:start w:val="1"/>
      <w:numFmt w:val="bullet"/>
      <w:lvlText w:val=""/>
      <w:lvlJc w:val="left"/>
      <w:pPr>
        <w:ind w:left="5040" w:hanging="360"/>
      </w:pPr>
      <w:rPr>
        <w:rFonts w:ascii="Symbol" w:hAnsi="Symbol" w:hint="default"/>
      </w:rPr>
    </w:lvl>
    <w:lvl w:ilvl="7" w:tplc="B8F89BC6">
      <w:start w:val="1"/>
      <w:numFmt w:val="bullet"/>
      <w:lvlText w:val="o"/>
      <w:lvlJc w:val="left"/>
      <w:pPr>
        <w:ind w:left="5760" w:hanging="360"/>
      </w:pPr>
      <w:rPr>
        <w:rFonts w:ascii="Courier New" w:hAnsi="Courier New" w:hint="default"/>
      </w:rPr>
    </w:lvl>
    <w:lvl w:ilvl="8" w:tplc="9B98B060">
      <w:start w:val="1"/>
      <w:numFmt w:val="bullet"/>
      <w:lvlText w:val=""/>
      <w:lvlJc w:val="left"/>
      <w:pPr>
        <w:ind w:left="6480" w:hanging="360"/>
      </w:pPr>
      <w:rPr>
        <w:rFonts w:ascii="Wingdings" w:hAnsi="Wingdings" w:hint="default"/>
      </w:rPr>
    </w:lvl>
  </w:abstractNum>
  <w:abstractNum w:abstractNumId="7" w15:restartNumberingAfterBreak="0">
    <w:nsid w:val="46700055"/>
    <w:multiLevelType w:val="hybridMultilevel"/>
    <w:tmpl w:val="B148A624"/>
    <w:lvl w:ilvl="0" w:tplc="514C3ABC">
      <w:start w:val="1"/>
      <w:numFmt w:val="bullet"/>
      <w:lvlText w:val=""/>
      <w:lvlJc w:val="left"/>
      <w:pPr>
        <w:ind w:left="720" w:hanging="360"/>
      </w:pPr>
      <w:rPr>
        <w:rFonts w:ascii="Symbol" w:hAnsi="Symbol" w:hint="default"/>
      </w:rPr>
    </w:lvl>
    <w:lvl w:ilvl="1" w:tplc="AC3E329E">
      <w:start w:val="1"/>
      <w:numFmt w:val="bullet"/>
      <w:lvlText w:val="o"/>
      <w:lvlJc w:val="left"/>
      <w:pPr>
        <w:ind w:left="1440" w:hanging="360"/>
      </w:pPr>
      <w:rPr>
        <w:rFonts w:ascii="Courier New" w:hAnsi="Courier New" w:hint="default"/>
      </w:rPr>
    </w:lvl>
    <w:lvl w:ilvl="2" w:tplc="29040C06">
      <w:start w:val="1"/>
      <w:numFmt w:val="bullet"/>
      <w:lvlText w:val=""/>
      <w:lvlJc w:val="left"/>
      <w:pPr>
        <w:ind w:left="2160" w:hanging="360"/>
      </w:pPr>
      <w:rPr>
        <w:rFonts w:ascii="Wingdings" w:hAnsi="Wingdings" w:hint="default"/>
      </w:rPr>
    </w:lvl>
    <w:lvl w:ilvl="3" w:tplc="B6C65D1E">
      <w:start w:val="1"/>
      <w:numFmt w:val="bullet"/>
      <w:lvlText w:val=""/>
      <w:lvlJc w:val="left"/>
      <w:pPr>
        <w:ind w:left="2880" w:hanging="360"/>
      </w:pPr>
      <w:rPr>
        <w:rFonts w:ascii="Symbol" w:hAnsi="Symbol" w:hint="default"/>
      </w:rPr>
    </w:lvl>
    <w:lvl w:ilvl="4" w:tplc="D6C60A06">
      <w:start w:val="1"/>
      <w:numFmt w:val="bullet"/>
      <w:lvlText w:val="o"/>
      <w:lvlJc w:val="left"/>
      <w:pPr>
        <w:ind w:left="3600" w:hanging="360"/>
      </w:pPr>
      <w:rPr>
        <w:rFonts w:ascii="Courier New" w:hAnsi="Courier New" w:hint="default"/>
      </w:rPr>
    </w:lvl>
    <w:lvl w:ilvl="5" w:tplc="DA905484">
      <w:start w:val="1"/>
      <w:numFmt w:val="bullet"/>
      <w:lvlText w:val=""/>
      <w:lvlJc w:val="left"/>
      <w:pPr>
        <w:ind w:left="4320" w:hanging="360"/>
      </w:pPr>
      <w:rPr>
        <w:rFonts w:ascii="Wingdings" w:hAnsi="Wingdings" w:hint="default"/>
      </w:rPr>
    </w:lvl>
    <w:lvl w:ilvl="6" w:tplc="BDBA12C6">
      <w:start w:val="1"/>
      <w:numFmt w:val="bullet"/>
      <w:lvlText w:val=""/>
      <w:lvlJc w:val="left"/>
      <w:pPr>
        <w:ind w:left="5040" w:hanging="360"/>
      </w:pPr>
      <w:rPr>
        <w:rFonts w:ascii="Symbol" w:hAnsi="Symbol" w:hint="default"/>
      </w:rPr>
    </w:lvl>
    <w:lvl w:ilvl="7" w:tplc="97A88478">
      <w:start w:val="1"/>
      <w:numFmt w:val="bullet"/>
      <w:lvlText w:val="o"/>
      <w:lvlJc w:val="left"/>
      <w:pPr>
        <w:ind w:left="5760" w:hanging="360"/>
      </w:pPr>
      <w:rPr>
        <w:rFonts w:ascii="Courier New" w:hAnsi="Courier New" w:hint="default"/>
      </w:rPr>
    </w:lvl>
    <w:lvl w:ilvl="8" w:tplc="64D0D6D0">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C30CD6"/>
    <w:rsid w:val="00004FD0"/>
    <w:rsid w:val="0002306B"/>
    <w:rsid w:val="00030FE9"/>
    <w:rsid w:val="00033B3D"/>
    <w:rsid w:val="00035ABB"/>
    <w:rsid w:val="000418B1"/>
    <w:rsid w:val="00045966"/>
    <w:rsid w:val="00061920"/>
    <w:rsid w:val="00066488"/>
    <w:rsid w:val="0008069A"/>
    <w:rsid w:val="000A06FE"/>
    <w:rsid w:val="000A38C4"/>
    <w:rsid w:val="000A4D4B"/>
    <w:rsid w:val="000D27FE"/>
    <w:rsid w:val="000D7229"/>
    <w:rsid w:val="000E383B"/>
    <w:rsid w:val="000E5132"/>
    <w:rsid w:val="000E5333"/>
    <w:rsid w:val="000F5E46"/>
    <w:rsid w:val="001015C8"/>
    <w:rsid w:val="00106884"/>
    <w:rsid w:val="00114659"/>
    <w:rsid w:val="0013344B"/>
    <w:rsid w:val="001411FB"/>
    <w:rsid w:val="00144A78"/>
    <w:rsid w:val="00150504"/>
    <w:rsid w:val="00161566"/>
    <w:rsid w:val="00167A3D"/>
    <w:rsid w:val="001769A6"/>
    <w:rsid w:val="0018272B"/>
    <w:rsid w:val="001873C6"/>
    <w:rsid w:val="00187895"/>
    <w:rsid w:val="00191116"/>
    <w:rsid w:val="00193652"/>
    <w:rsid w:val="00196CD6"/>
    <w:rsid w:val="001974E8"/>
    <w:rsid w:val="001A73BB"/>
    <w:rsid w:val="001A7FEB"/>
    <w:rsid w:val="001B5669"/>
    <w:rsid w:val="001B6148"/>
    <w:rsid w:val="001E4A62"/>
    <w:rsid w:val="001E6D56"/>
    <w:rsid w:val="001F3A46"/>
    <w:rsid w:val="001F62FA"/>
    <w:rsid w:val="00206BCD"/>
    <w:rsid w:val="002165DF"/>
    <w:rsid w:val="002216C2"/>
    <w:rsid w:val="00243F65"/>
    <w:rsid w:val="00246A8A"/>
    <w:rsid w:val="002512AB"/>
    <w:rsid w:val="00273B2C"/>
    <w:rsid w:val="00275D3F"/>
    <w:rsid w:val="0029092A"/>
    <w:rsid w:val="00295E0E"/>
    <w:rsid w:val="002A3EC1"/>
    <w:rsid w:val="002B4340"/>
    <w:rsid w:val="002B59E6"/>
    <w:rsid w:val="002B7BB9"/>
    <w:rsid w:val="002C528B"/>
    <w:rsid w:val="002E269A"/>
    <w:rsid w:val="002E4041"/>
    <w:rsid w:val="002E677C"/>
    <w:rsid w:val="002E7E37"/>
    <w:rsid w:val="002F5F73"/>
    <w:rsid w:val="002F6C2B"/>
    <w:rsid w:val="0031073C"/>
    <w:rsid w:val="00316E96"/>
    <w:rsid w:val="00323642"/>
    <w:rsid w:val="00323CD7"/>
    <w:rsid w:val="003321E0"/>
    <w:rsid w:val="00333E5D"/>
    <w:rsid w:val="00335FCD"/>
    <w:rsid w:val="00341DAD"/>
    <w:rsid w:val="00343F2A"/>
    <w:rsid w:val="00343F62"/>
    <w:rsid w:val="00351F23"/>
    <w:rsid w:val="00353B55"/>
    <w:rsid w:val="00356CAB"/>
    <w:rsid w:val="0037522B"/>
    <w:rsid w:val="003906A5"/>
    <w:rsid w:val="00395F82"/>
    <w:rsid w:val="003A035F"/>
    <w:rsid w:val="003A277B"/>
    <w:rsid w:val="003A7BFE"/>
    <w:rsid w:val="003C05CA"/>
    <w:rsid w:val="003D4D3C"/>
    <w:rsid w:val="003F2D83"/>
    <w:rsid w:val="003F4AF5"/>
    <w:rsid w:val="003F6DB5"/>
    <w:rsid w:val="00407577"/>
    <w:rsid w:val="00422A0F"/>
    <w:rsid w:val="004234B0"/>
    <w:rsid w:val="00426432"/>
    <w:rsid w:val="0043031D"/>
    <w:rsid w:val="00434F85"/>
    <w:rsid w:val="0044122D"/>
    <w:rsid w:val="004600DA"/>
    <w:rsid w:val="00467D59"/>
    <w:rsid w:val="0047206A"/>
    <w:rsid w:val="004726FB"/>
    <w:rsid w:val="004A50D2"/>
    <w:rsid w:val="004B5A57"/>
    <w:rsid w:val="004C1D79"/>
    <w:rsid w:val="004C3A99"/>
    <w:rsid w:val="004D38B7"/>
    <w:rsid w:val="004D63B2"/>
    <w:rsid w:val="004E3A22"/>
    <w:rsid w:val="004F19CD"/>
    <w:rsid w:val="00502810"/>
    <w:rsid w:val="00516BC0"/>
    <w:rsid w:val="005209B6"/>
    <w:rsid w:val="00523D6A"/>
    <w:rsid w:val="00547918"/>
    <w:rsid w:val="0055074A"/>
    <w:rsid w:val="00574B1B"/>
    <w:rsid w:val="005817CA"/>
    <w:rsid w:val="005B3237"/>
    <w:rsid w:val="005B6FAA"/>
    <w:rsid w:val="005D1A68"/>
    <w:rsid w:val="005E25D0"/>
    <w:rsid w:val="005E3DD0"/>
    <w:rsid w:val="005E7831"/>
    <w:rsid w:val="005F3931"/>
    <w:rsid w:val="00601A42"/>
    <w:rsid w:val="00604797"/>
    <w:rsid w:val="00615529"/>
    <w:rsid w:val="00623A7A"/>
    <w:rsid w:val="00631E58"/>
    <w:rsid w:val="006342A0"/>
    <w:rsid w:val="00640DF4"/>
    <w:rsid w:val="00643DED"/>
    <w:rsid w:val="006536B1"/>
    <w:rsid w:val="0065771A"/>
    <w:rsid w:val="006577F0"/>
    <w:rsid w:val="006634CF"/>
    <w:rsid w:val="006671AE"/>
    <w:rsid w:val="00672F13"/>
    <w:rsid w:val="006733A6"/>
    <w:rsid w:val="00683995"/>
    <w:rsid w:val="00690852"/>
    <w:rsid w:val="006A0616"/>
    <w:rsid w:val="006B1CFF"/>
    <w:rsid w:val="006B747F"/>
    <w:rsid w:val="006C04B6"/>
    <w:rsid w:val="006C0BCB"/>
    <w:rsid w:val="006C5938"/>
    <w:rsid w:val="006D23B3"/>
    <w:rsid w:val="006D565E"/>
    <w:rsid w:val="006D5703"/>
    <w:rsid w:val="006F2060"/>
    <w:rsid w:val="00702A51"/>
    <w:rsid w:val="00703892"/>
    <w:rsid w:val="00716721"/>
    <w:rsid w:val="00717201"/>
    <w:rsid w:val="00727E75"/>
    <w:rsid w:val="00743D8C"/>
    <w:rsid w:val="00747B0C"/>
    <w:rsid w:val="00751EB0"/>
    <w:rsid w:val="007524CE"/>
    <w:rsid w:val="007525B6"/>
    <w:rsid w:val="00753364"/>
    <w:rsid w:val="00756FB9"/>
    <w:rsid w:val="00757094"/>
    <w:rsid w:val="00762454"/>
    <w:rsid w:val="00764529"/>
    <w:rsid w:val="00772906"/>
    <w:rsid w:val="007817CA"/>
    <w:rsid w:val="0079202A"/>
    <w:rsid w:val="007922A7"/>
    <w:rsid w:val="00792418"/>
    <w:rsid w:val="007B53F1"/>
    <w:rsid w:val="007B5768"/>
    <w:rsid w:val="007C1CD0"/>
    <w:rsid w:val="007C2DE9"/>
    <w:rsid w:val="007D228F"/>
    <w:rsid w:val="007D2661"/>
    <w:rsid w:val="007D5CCC"/>
    <w:rsid w:val="007D5D02"/>
    <w:rsid w:val="007F148F"/>
    <w:rsid w:val="007F4EA4"/>
    <w:rsid w:val="00801387"/>
    <w:rsid w:val="00806D9E"/>
    <w:rsid w:val="00816BB1"/>
    <w:rsid w:val="00827422"/>
    <w:rsid w:val="008274CE"/>
    <w:rsid w:val="00832FCA"/>
    <w:rsid w:val="008475EF"/>
    <w:rsid w:val="0085764F"/>
    <w:rsid w:val="008640D8"/>
    <w:rsid w:val="00864ADD"/>
    <w:rsid w:val="008678A7"/>
    <w:rsid w:val="008721EC"/>
    <w:rsid w:val="00884397"/>
    <w:rsid w:val="00892122"/>
    <w:rsid w:val="00892BB9"/>
    <w:rsid w:val="00893EFB"/>
    <w:rsid w:val="0089658C"/>
    <w:rsid w:val="008A7506"/>
    <w:rsid w:val="008B691D"/>
    <w:rsid w:val="008D1616"/>
    <w:rsid w:val="008D2455"/>
    <w:rsid w:val="008E1787"/>
    <w:rsid w:val="008E2EDE"/>
    <w:rsid w:val="008F1873"/>
    <w:rsid w:val="0091037A"/>
    <w:rsid w:val="0091137C"/>
    <w:rsid w:val="009212A0"/>
    <w:rsid w:val="00935259"/>
    <w:rsid w:val="00942E06"/>
    <w:rsid w:val="009441BB"/>
    <w:rsid w:val="00944578"/>
    <w:rsid w:val="0094619F"/>
    <w:rsid w:val="009546BF"/>
    <w:rsid w:val="00961472"/>
    <w:rsid w:val="00970E4A"/>
    <w:rsid w:val="00972BF2"/>
    <w:rsid w:val="00976EB1"/>
    <w:rsid w:val="00995003"/>
    <w:rsid w:val="00995601"/>
    <w:rsid w:val="009A48EB"/>
    <w:rsid w:val="009B033C"/>
    <w:rsid w:val="009B226B"/>
    <w:rsid w:val="009B6A6F"/>
    <w:rsid w:val="009B7751"/>
    <w:rsid w:val="009B7F8D"/>
    <w:rsid w:val="009C514C"/>
    <w:rsid w:val="009C7A1B"/>
    <w:rsid w:val="009D2747"/>
    <w:rsid w:val="009D7B88"/>
    <w:rsid w:val="009F6ADB"/>
    <w:rsid w:val="00A00691"/>
    <w:rsid w:val="00A15155"/>
    <w:rsid w:val="00A15CB9"/>
    <w:rsid w:val="00A27EB6"/>
    <w:rsid w:val="00A3149C"/>
    <w:rsid w:val="00A33C10"/>
    <w:rsid w:val="00A44D95"/>
    <w:rsid w:val="00A54DD9"/>
    <w:rsid w:val="00A55884"/>
    <w:rsid w:val="00A558A4"/>
    <w:rsid w:val="00A60119"/>
    <w:rsid w:val="00A64735"/>
    <w:rsid w:val="00A73CE9"/>
    <w:rsid w:val="00A962CE"/>
    <w:rsid w:val="00A96F3C"/>
    <w:rsid w:val="00AA41F1"/>
    <w:rsid w:val="00AB3CD1"/>
    <w:rsid w:val="00AB5A9E"/>
    <w:rsid w:val="00AB701D"/>
    <w:rsid w:val="00AC139C"/>
    <w:rsid w:val="00AD0A82"/>
    <w:rsid w:val="00AD6D52"/>
    <w:rsid w:val="00AE4E02"/>
    <w:rsid w:val="00AF40B1"/>
    <w:rsid w:val="00AF4C8F"/>
    <w:rsid w:val="00B005D0"/>
    <w:rsid w:val="00B21DDF"/>
    <w:rsid w:val="00B3103A"/>
    <w:rsid w:val="00B33309"/>
    <w:rsid w:val="00B34990"/>
    <w:rsid w:val="00B359CC"/>
    <w:rsid w:val="00B37DC9"/>
    <w:rsid w:val="00B40B2A"/>
    <w:rsid w:val="00B41B8D"/>
    <w:rsid w:val="00B41D85"/>
    <w:rsid w:val="00B42E16"/>
    <w:rsid w:val="00B4341B"/>
    <w:rsid w:val="00B461BE"/>
    <w:rsid w:val="00B466EE"/>
    <w:rsid w:val="00B50074"/>
    <w:rsid w:val="00B524C8"/>
    <w:rsid w:val="00B5438D"/>
    <w:rsid w:val="00B54FD9"/>
    <w:rsid w:val="00B73F1D"/>
    <w:rsid w:val="00B82930"/>
    <w:rsid w:val="00B92E12"/>
    <w:rsid w:val="00BA422B"/>
    <w:rsid w:val="00BB5C3F"/>
    <w:rsid w:val="00BC1F9C"/>
    <w:rsid w:val="00BC7283"/>
    <w:rsid w:val="00BD19E5"/>
    <w:rsid w:val="00BD6CCD"/>
    <w:rsid w:val="00BF26EF"/>
    <w:rsid w:val="00C01D73"/>
    <w:rsid w:val="00C0619C"/>
    <w:rsid w:val="00C07851"/>
    <w:rsid w:val="00C10AEC"/>
    <w:rsid w:val="00C14521"/>
    <w:rsid w:val="00C462F9"/>
    <w:rsid w:val="00C55EF5"/>
    <w:rsid w:val="00C62100"/>
    <w:rsid w:val="00C668BB"/>
    <w:rsid w:val="00C7160D"/>
    <w:rsid w:val="00C75A94"/>
    <w:rsid w:val="00C820A2"/>
    <w:rsid w:val="00C84130"/>
    <w:rsid w:val="00C87D7C"/>
    <w:rsid w:val="00C907D8"/>
    <w:rsid w:val="00C924D7"/>
    <w:rsid w:val="00C97E8D"/>
    <w:rsid w:val="00CB3792"/>
    <w:rsid w:val="00CC369D"/>
    <w:rsid w:val="00CD22E6"/>
    <w:rsid w:val="00CD41BC"/>
    <w:rsid w:val="00CD7C17"/>
    <w:rsid w:val="00CF0B86"/>
    <w:rsid w:val="00CF0D8E"/>
    <w:rsid w:val="00CF2486"/>
    <w:rsid w:val="00D04759"/>
    <w:rsid w:val="00D14ECF"/>
    <w:rsid w:val="00D20C6A"/>
    <w:rsid w:val="00D20CCF"/>
    <w:rsid w:val="00D32848"/>
    <w:rsid w:val="00D33301"/>
    <w:rsid w:val="00D435A3"/>
    <w:rsid w:val="00D470FF"/>
    <w:rsid w:val="00D50D53"/>
    <w:rsid w:val="00D510D8"/>
    <w:rsid w:val="00D52CE3"/>
    <w:rsid w:val="00D54745"/>
    <w:rsid w:val="00D553EA"/>
    <w:rsid w:val="00D56A37"/>
    <w:rsid w:val="00D75D57"/>
    <w:rsid w:val="00D86E43"/>
    <w:rsid w:val="00DA111E"/>
    <w:rsid w:val="00DA407E"/>
    <w:rsid w:val="00DB24FA"/>
    <w:rsid w:val="00DB7EB2"/>
    <w:rsid w:val="00DD6E6F"/>
    <w:rsid w:val="00DD765D"/>
    <w:rsid w:val="00DE197A"/>
    <w:rsid w:val="00DE4E12"/>
    <w:rsid w:val="00DF4F17"/>
    <w:rsid w:val="00DF5358"/>
    <w:rsid w:val="00DF665F"/>
    <w:rsid w:val="00E1161E"/>
    <w:rsid w:val="00E12F6F"/>
    <w:rsid w:val="00E170A1"/>
    <w:rsid w:val="00E303DA"/>
    <w:rsid w:val="00E322C3"/>
    <w:rsid w:val="00E40116"/>
    <w:rsid w:val="00E40529"/>
    <w:rsid w:val="00E41E12"/>
    <w:rsid w:val="00E43038"/>
    <w:rsid w:val="00E44311"/>
    <w:rsid w:val="00E5397B"/>
    <w:rsid w:val="00E67CCC"/>
    <w:rsid w:val="00E74D28"/>
    <w:rsid w:val="00E82F60"/>
    <w:rsid w:val="00E8612F"/>
    <w:rsid w:val="00E978A0"/>
    <w:rsid w:val="00EA16AF"/>
    <w:rsid w:val="00EA1ABF"/>
    <w:rsid w:val="00EA2FD4"/>
    <w:rsid w:val="00EA33F7"/>
    <w:rsid w:val="00EB02C8"/>
    <w:rsid w:val="00EB5EB3"/>
    <w:rsid w:val="00EC4EAA"/>
    <w:rsid w:val="00EC56E9"/>
    <w:rsid w:val="00ED407F"/>
    <w:rsid w:val="00EE2C2A"/>
    <w:rsid w:val="00EE67AA"/>
    <w:rsid w:val="00EE6BC8"/>
    <w:rsid w:val="00EE705F"/>
    <w:rsid w:val="00EF0BA1"/>
    <w:rsid w:val="00EF166E"/>
    <w:rsid w:val="00F14F16"/>
    <w:rsid w:val="00F22B60"/>
    <w:rsid w:val="00F31950"/>
    <w:rsid w:val="00F31E6D"/>
    <w:rsid w:val="00F32425"/>
    <w:rsid w:val="00F326A2"/>
    <w:rsid w:val="00F43264"/>
    <w:rsid w:val="00F519AD"/>
    <w:rsid w:val="00F633CB"/>
    <w:rsid w:val="00F710B2"/>
    <w:rsid w:val="00F71C78"/>
    <w:rsid w:val="00F74803"/>
    <w:rsid w:val="00F77D2A"/>
    <w:rsid w:val="00F81C4D"/>
    <w:rsid w:val="00F849E5"/>
    <w:rsid w:val="00F855C4"/>
    <w:rsid w:val="00F96E07"/>
    <w:rsid w:val="00FA18B2"/>
    <w:rsid w:val="00FC00D1"/>
    <w:rsid w:val="00FC1BFA"/>
    <w:rsid w:val="00FC3136"/>
    <w:rsid w:val="00FC4F2D"/>
    <w:rsid w:val="00FD2579"/>
    <w:rsid w:val="00FD6F06"/>
    <w:rsid w:val="00FE52A3"/>
    <w:rsid w:val="00FF513A"/>
    <w:rsid w:val="00FF5AC8"/>
    <w:rsid w:val="00FF687D"/>
    <w:rsid w:val="014E9AB4"/>
    <w:rsid w:val="01834625"/>
    <w:rsid w:val="01A228F7"/>
    <w:rsid w:val="01E8601B"/>
    <w:rsid w:val="02FF6A93"/>
    <w:rsid w:val="03755DEB"/>
    <w:rsid w:val="04644D62"/>
    <w:rsid w:val="04E16D23"/>
    <w:rsid w:val="055275FC"/>
    <w:rsid w:val="058455CA"/>
    <w:rsid w:val="058B1662"/>
    <w:rsid w:val="0598F1BA"/>
    <w:rsid w:val="0600C936"/>
    <w:rsid w:val="0616E7FC"/>
    <w:rsid w:val="0618AEAC"/>
    <w:rsid w:val="06A7E9EA"/>
    <w:rsid w:val="06AA116A"/>
    <w:rsid w:val="06C11712"/>
    <w:rsid w:val="06E92816"/>
    <w:rsid w:val="083C959A"/>
    <w:rsid w:val="0855729D"/>
    <w:rsid w:val="0913E5E1"/>
    <w:rsid w:val="0933F617"/>
    <w:rsid w:val="0962BFDA"/>
    <w:rsid w:val="096A71B6"/>
    <w:rsid w:val="09D7FEF6"/>
    <w:rsid w:val="09E4B9FA"/>
    <w:rsid w:val="0A06F099"/>
    <w:rsid w:val="0AA37855"/>
    <w:rsid w:val="0B02EA26"/>
    <w:rsid w:val="0B651FBD"/>
    <w:rsid w:val="0B79951E"/>
    <w:rsid w:val="0C1FD551"/>
    <w:rsid w:val="0C65EC49"/>
    <w:rsid w:val="0C6E6B66"/>
    <w:rsid w:val="0C9537FB"/>
    <w:rsid w:val="0C9B7844"/>
    <w:rsid w:val="0D18140B"/>
    <w:rsid w:val="0D483E33"/>
    <w:rsid w:val="0D72DC7D"/>
    <w:rsid w:val="0D898EF4"/>
    <w:rsid w:val="0DDFEE43"/>
    <w:rsid w:val="0DE8E1A9"/>
    <w:rsid w:val="0E7434C6"/>
    <w:rsid w:val="0FF417B2"/>
    <w:rsid w:val="115040CC"/>
    <w:rsid w:val="11A655EE"/>
    <w:rsid w:val="1206AE03"/>
    <w:rsid w:val="120B557C"/>
    <w:rsid w:val="1291989F"/>
    <w:rsid w:val="129893FF"/>
    <w:rsid w:val="12DA8DCA"/>
    <w:rsid w:val="13FE3998"/>
    <w:rsid w:val="1419EAD4"/>
    <w:rsid w:val="141A3398"/>
    <w:rsid w:val="1431F469"/>
    <w:rsid w:val="143792A8"/>
    <w:rsid w:val="14899790"/>
    <w:rsid w:val="1492072B"/>
    <w:rsid w:val="14C02352"/>
    <w:rsid w:val="154BB689"/>
    <w:rsid w:val="15F12AE8"/>
    <w:rsid w:val="160786A2"/>
    <w:rsid w:val="16FF860F"/>
    <w:rsid w:val="171580F6"/>
    <w:rsid w:val="17194FCC"/>
    <w:rsid w:val="1719DCA4"/>
    <w:rsid w:val="173629D1"/>
    <w:rsid w:val="179C34AD"/>
    <w:rsid w:val="1810621E"/>
    <w:rsid w:val="18859349"/>
    <w:rsid w:val="18AB9B47"/>
    <w:rsid w:val="18EA91B2"/>
    <w:rsid w:val="18FAF9A3"/>
    <w:rsid w:val="190FAAC3"/>
    <w:rsid w:val="1913CBDD"/>
    <w:rsid w:val="1971F338"/>
    <w:rsid w:val="199BEAB2"/>
    <w:rsid w:val="19BA2ED9"/>
    <w:rsid w:val="1A7F40AF"/>
    <w:rsid w:val="1ABC4A3A"/>
    <w:rsid w:val="1ABDB637"/>
    <w:rsid w:val="1B13DD09"/>
    <w:rsid w:val="1BE60514"/>
    <w:rsid w:val="1C27B24A"/>
    <w:rsid w:val="1C491E44"/>
    <w:rsid w:val="1C87774B"/>
    <w:rsid w:val="1D7E2979"/>
    <w:rsid w:val="1DA51542"/>
    <w:rsid w:val="1DC02125"/>
    <w:rsid w:val="1E0846D7"/>
    <w:rsid w:val="1E25E4C9"/>
    <w:rsid w:val="1E359A25"/>
    <w:rsid w:val="1E7F6DCF"/>
    <w:rsid w:val="1EC30CD6"/>
    <w:rsid w:val="1F3C4435"/>
    <w:rsid w:val="1F5E04D5"/>
    <w:rsid w:val="1F7EA863"/>
    <w:rsid w:val="1F8ADD1B"/>
    <w:rsid w:val="1FBB06E3"/>
    <w:rsid w:val="202898AA"/>
    <w:rsid w:val="20405207"/>
    <w:rsid w:val="20A03CBE"/>
    <w:rsid w:val="20A40FD0"/>
    <w:rsid w:val="211AAB39"/>
    <w:rsid w:val="2124AE2B"/>
    <w:rsid w:val="21AD68CB"/>
    <w:rsid w:val="2201704B"/>
    <w:rsid w:val="22040CF7"/>
    <w:rsid w:val="226702CC"/>
    <w:rsid w:val="22969C1D"/>
    <w:rsid w:val="232B08C0"/>
    <w:rsid w:val="23908C0A"/>
    <w:rsid w:val="2393147C"/>
    <w:rsid w:val="23B5D23B"/>
    <w:rsid w:val="23B6FDC7"/>
    <w:rsid w:val="23FF7BCF"/>
    <w:rsid w:val="240EDC31"/>
    <w:rsid w:val="2433EE07"/>
    <w:rsid w:val="248495FC"/>
    <w:rsid w:val="24ABFC5D"/>
    <w:rsid w:val="24E6EAAA"/>
    <w:rsid w:val="25295E94"/>
    <w:rsid w:val="253966FF"/>
    <w:rsid w:val="269DBC03"/>
    <w:rsid w:val="26E98E2E"/>
    <w:rsid w:val="27079458"/>
    <w:rsid w:val="275E24FD"/>
    <w:rsid w:val="276E00CD"/>
    <w:rsid w:val="277B68DA"/>
    <w:rsid w:val="27AAD929"/>
    <w:rsid w:val="27ED5A1A"/>
    <w:rsid w:val="2821D9AA"/>
    <w:rsid w:val="28405214"/>
    <w:rsid w:val="292A1AD7"/>
    <w:rsid w:val="29B3BE56"/>
    <w:rsid w:val="2A170C62"/>
    <w:rsid w:val="2AEA7F8B"/>
    <w:rsid w:val="2B423E80"/>
    <w:rsid w:val="2B6E651F"/>
    <w:rsid w:val="2B996A07"/>
    <w:rsid w:val="2C164F89"/>
    <w:rsid w:val="2C40A70E"/>
    <w:rsid w:val="2C43D8A9"/>
    <w:rsid w:val="2C5E98A1"/>
    <w:rsid w:val="2D5BF4EA"/>
    <w:rsid w:val="2D67E81F"/>
    <w:rsid w:val="2DBD5E42"/>
    <w:rsid w:val="2DCBC085"/>
    <w:rsid w:val="2DF2AA5F"/>
    <w:rsid w:val="2E9C3010"/>
    <w:rsid w:val="2ED8C2C4"/>
    <w:rsid w:val="2F735401"/>
    <w:rsid w:val="2F7A54BC"/>
    <w:rsid w:val="2FA9B075"/>
    <w:rsid w:val="2FB59819"/>
    <w:rsid w:val="30A2D3C0"/>
    <w:rsid w:val="313DE6E3"/>
    <w:rsid w:val="31814B61"/>
    <w:rsid w:val="31B4E19E"/>
    <w:rsid w:val="32BE993A"/>
    <w:rsid w:val="32D9B42B"/>
    <w:rsid w:val="331DE80D"/>
    <w:rsid w:val="3388DA04"/>
    <w:rsid w:val="33A3E72B"/>
    <w:rsid w:val="33EE6212"/>
    <w:rsid w:val="34AA598B"/>
    <w:rsid w:val="358486E4"/>
    <w:rsid w:val="35914396"/>
    <w:rsid w:val="35A0E1FD"/>
    <w:rsid w:val="35DFF846"/>
    <w:rsid w:val="3651F83E"/>
    <w:rsid w:val="36521167"/>
    <w:rsid w:val="36744D29"/>
    <w:rsid w:val="3689F866"/>
    <w:rsid w:val="372BAE19"/>
    <w:rsid w:val="373EC6E2"/>
    <w:rsid w:val="375C6F27"/>
    <w:rsid w:val="3769C476"/>
    <w:rsid w:val="382A6944"/>
    <w:rsid w:val="386B1BC7"/>
    <w:rsid w:val="38F169C0"/>
    <w:rsid w:val="395F40B9"/>
    <w:rsid w:val="397AE24C"/>
    <w:rsid w:val="39E407FF"/>
    <w:rsid w:val="3A3F8F5E"/>
    <w:rsid w:val="3AC67831"/>
    <w:rsid w:val="3B17F56A"/>
    <w:rsid w:val="3B878580"/>
    <w:rsid w:val="3BAC0EE1"/>
    <w:rsid w:val="3BAF00F1"/>
    <w:rsid w:val="3BFD85F3"/>
    <w:rsid w:val="3BFE285F"/>
    <w:rsid w:val="3C10A9B4"/>
    <w:rsid w:val="3C1A2C34"/>
    <w:rsid w:val="3CC1C8A4"/>
    <w:rsid w:val="3CFA6E92"/>
    <w:rsid w:val="3D80A508"/>
    <w:rsid w:val="3D932A0D"/>
    <w:rsid w:val="3DE0E791"/>
    <w:rsid w:val="3DE43A76"/>
    <w:rsid w:val="3DECC6E3"/>
    <w:rsid w:val="3E522E8D"/>
    <w:rsid w:val="3EBDAA22"/>
    <w:rsid w:val="3FF6074F"/>
    <w:rsid w:val="40445F96"/>
    <w:rsid w:val="404B7BFC"/>
    <w:rsid w:val="40815E0B"/>
    <w:rsid w:val="40BCF749"/>
    <w:rsid w:val="41C0B0A8"/>
    <w:rsid w:val="427AAD0B"/>
    <w:rsid w:val="42DBAF02"/>
    <w:rsid w:val="430040AE"/>
    <w:rsid w:val="430CF401"/>
    <w:rsid w:val="437291D4"/>
    <w:rsid w:val="44660D9E"/>
    <w:rsid w:val="447FCF2F"/>
    <w:rsid w:val="44FA7A77"/>
    <w:rsid w:val="450725E4"/>
    <w:rsid w:val="45436186"/>
    <w:rsid w:val="45480D53"/>
    <w:rsid w:val="45B40FEF"/>
    <w:rsid w:val="45E4649C"/>
    <w:rsid w:val="460814F3"/>
    <w:rsid w:val="461B1DEA"/>
    <w:rsid w:val="467949B1"/>
    <w:rsid w:val="468F36EF"/>
    <w:rsid w:val="469976FB"/>
    <w:rsid w:val="46D560EB"/>
    <w:rsid w:val="46EBA291"/>
    <w:rsid w:val="47743F11"/>
    <w:rsid w:val="47817942"/>
    <w:rsid w:val="48BA123C"/>
    <w:rsid w:val="48D68CF8"/>
    <w:rsid w:val="48FD8BE1"/>
    <w:rsid w:val="495D22C0"/>
    <w:rsid w:val="496767F0"/>
    <w:rsid w:val="498EDD3B"/>
    <w:rsid w:val="49B3BBE7"/>
    <w:rsid w:val="4A1FF432"/>
    <w:rsid w:val="4A6E0388"/>
    <w:rsid w:val="4AE2C90E"/>
    <w:rsid w:val="4B76A6FD"/>
    <w:rsid w:val="4B95644F"/>
    <w:rsid w:val="4B97E389"/>
    <w:rsid w:val="4BCF2B9E"/>
    <w:rsid w:val="4BE0504A"/>
    <w:rsid w:val="4BF8AB48"/>
    <w:rsid w:val="4C867270"/>
    <w:rsid w:val="4D5E6A22"/>
    <w:rsid w:val="4DF989FE"/>
    <w:rsid w:val="4E2194CB"/>
    <w:rsid w:val="4E36A734"/>
    <w:rsid w:val="4E7B64D7"/>
    <w:rsid w:val="4EC5F286"/>
    <w:rsid w:val="4EEF5F77"/>
    <w:rsid w:val="4F0A0E55"/>
    <w:rsid w:val="4F40627D"/>
    <w:rsid w:val="4F440075"/>
    <w:rsid w:val="4F7ED4D5"/>
    <w:rsid w:val="4F8B570B"/>
    <w:rsid w:val="4FD7AACE"/>
    <w:rsid w:val="5116D1B4"/>
    <w:rsid w:val="515AA522"/>
    <w:rsid w:val="516CDE8D"/>
    <w:rsid w:val="51840287"/>
    <w:rsid w:val="520645CA"/>
    <w:rsid w:val="522BC9CB"/>
    <w:rsid w:val="52FA3702"/>
    <w:rsid w:val="535350EA"/>
    <w:rsid w:val="5358BC5D"/>
    <w:rsid w:val="53A50A1E"/>
    <w:rsid w:val="53EE54CD"/>
    <w:rsid w:val="543CDD10"/>
    <w:rsid w:val="545A9A94"/>
    <w:rsid w:val="5469E69B"/>
    <w:rsid w:val="5491D112"/>
    <w:rsid w:val="54943EA2"/>
    <w:rsid w:val="549D7F40"/>
    <w:rsid w:val="54C9F03E"/>
    <w:rsid w:val="553815D9"/>
    <w:rsid w:val="558A062A"/>
    <w:rsid w:val="55D3B2C6"/>
    <w:rsid w:val="55F8151C"/>
    <w:rsid w:val="55FCA421"/>
    <w:rsid w:val="564B6EC6"/>
    <w:rsid w:val="567596E8"/>
    <w:rsid w:val="56CB9218"/>
    <w:rsid w:val="56ED4446"/>
    <w:rsid w:val="56EDECEA"/>
    <w:rsid w:val="56F0337A"/>
    <w:rsid w:val="57AD8847"/>
    <w:rsid w:val="57C0C10C"/>
    <w:rsid w:val="57C24F94"/>
    <w:rsid w:val="580A9031"/>
    <w:rsid w:val="582462D8"/>
    <w:rsid w:val="592704BF"/>
    <w:rsid w:val="59562C4E"/>
    <w:rsid w:val="595996A3"/>
    <w:rsid w:val="5A085ACE"/>
    <w:rsid w:val="5A4E9CB4"/>
    <w:rsid w:val="5A6B979F"/>
    <w:rsid w:val="5A782012"/>
    <w:rsid w:val="5ACA209B"/>
    <w:rsid w:val="5C601499"/>
    <w:rsid w:val="5CDDBFCE"/>
    <w:rsid w:val="5E0B554C"/>
    <w:rsid w:val="5E37D699"/>
    <w:rsid w:val="5EBEBB52"/>
    <w:rsid w:val="5EC2D609"/>
    <w:rsid w:val="5ED1A5B5"/>
    <w:rsid w:val="5F150E37"/>
    <w:rsid w:val="5F48ECA1"/>
    <w:rsid w:val="5F8A8828"/>
    <w:rsid w:val="5FFD2124"/>
    <w:rsid w:val="60006713"/>
    <w:rsid w:val="6070FF0F"/>
    <w:rsid w:val="60AB6ACF"/>
    <w:rsid w:val="60F53965"/>
    <w:rsid w:val="6112C3C9"/>
    <w:rsid w:val="6115B2E9"/>
    <w:rsid w:val="611A06A9"/>
    <w:rsid w:val="616E9201"/>
    <w:rsid w:val="61D9B078"/>
    <w:rsid w:val="6229AEC9"/>
    <w:rsid w:val="626C209A"/>
    <w:rsid w:val="62C67C28"/>
    <w:rsid w:val="6300B0D7"/>
    <w:rsid w:val="63543F15"/>
    <w:rsid w:val="639FD45D"/>
    <w:rsid w:val="64200037"/>
    <w:rsid w:val="64508730"/>
    <w:rsid w:val="64B0E312"/>
    <w:rsid w:val="659697D8"/>
    <w:rsid w:val="65A7B94E"/>
    <w:rsid w:val="65CA1256"/>
    <w:rsid w:val="660E5144"/>
    <w:rsid w:val="6653E9AD"/>
    <w:rsid w:val="66901A74"/>
    <w:rsid w:val="66A42365"/>
    <w:rsid w:val="66BCAAB9"/>
    <w:rsid w:val="6716D42E"/>
    <w:rsid w:val="6795C800"/>
    <w:rsid w:val="681BF4C8"/>
    <w:rsid w:val="683AA5E9"/>
    <w:rsid w:val="68B6CC98"/>
    <w:rsid w:val="69040BE0"/>
    <w:rsid w:val="69411F1D"/>
    <w:rsid w:val="69567F20"/>
    <w:rsid w:val="6996D8BB"/>
    <w:rsid w:val="69DCC205"/>
    <w:rsid w:val="6A007D36"/>
    <w:rsid w:val="6A06B2E4"/>
    <w:rsid w:val="6AAA0CC0"/>
    <w:rsid w:val="6B52FA46"/>
    <w:rsid w:val="6B535C33"/>
    <w:rsid w:val="6B994351"/>
    <w:rsid w:val="6C149625"/>
    <w:rsid w:val="6C52E082"/>
    <w:rsid w:val="6C873158"/>
    <w:rsid w:val="6D3D5C32"/>
    <w:rsid w:val="6DD09C47"/>
    <w:rsid w:val="6DE223DB"/>
    <w:rsid w:val="6DF6B8B1"/>
    <w:rsid w:val="6E6CC57B"/>
    <w:rsid w:val="6ED1EAEE"/>
    <w:rsid w:val="6F44BDDA"/>
    <w:rsid w:val="6F4862C3"/>
    <w:rsid w:val="6F9E6890"/>
    <w:rsid w:val="6FAF8562"/>
    <w:rsid w:val="6FF75649"/>
    <w:rsid w:val="70082E38"/>
    <w:rsid w:val="7028E0D7"/>
    <w:rsid w:val="704B85BD"/>
    <w:rsid w:val="70D70772"/>
    <w:rsid w:val="70E964E2"/>
    <w:rsid w:val="70EFB8C9"/>
    <w:rsid w:val="71070DA9"/>
    <w:rsid w:val="720139B0"/>
    <w:rsid w:val="7213F38B"/>
    <w:rsid w:val="7217B972"/>
    <w:rsid w:val="723D8A0C"/>
    <w:rsid w:val="7253A1DC"/>
    <w:rsid w:val="72542E1D"/>
    <w:rsid w:val="72BDEB0B"/>
    <w:rsid w:val="72CDDEE9"/>
    <w:rsid w:val="73221372"/>
    <w:rsid w:val="735C50FA"/>
    <w:rsid w:val="737603F9"/>
    <w:rsid w:val="73E32EF5"/>
    <w:rsid w:val="73F5D625"/>
    <w:rsid w:val="73FC9FF2"/>
    <w:rsid w:val="74200AE8"/>
    <w:rsid w:val="74D1500A"/>
    <w:rsid w:val="74FE7A4F"/>
    <w:rsid w:val="758E7F30"/>
    <w:rsid w:val="76160F99"/>
    <w:rsid w:val="761A6776"/>
    <w:rsid w:val="7620AECF"/>
    <w:rsid w:val="763DC830"/>
    <w:rsid w:val="765E2AC1"/>
    <w:rsid w:val="766C13A6"/>
    <w:rsid w:val="768F9484"/>
    <w:rsid w:val="776CD96D"/>
    <w:rsid w:val="77FA33A3"/>
    <w:rsid w:val="7859D9B4"/>
    <w:rsid w:val="7940C488"/>
    <w:rsid w:val="79EE3AFD"/>
    <w:rsid w:val="7A440B42"/>
    <w:rsid w:val="7A5B77FD"/>
    <w:rsid w:val="7AF51A6D"/>
    <w:rsid w:val="7B0D8659"/>
    <w:rsid w:val="7B78514C"/>
    <w:rsid w:val="7B8C65E5"/>
    <w:rsid w:val="7C34DED1"/>
    <w:rsid w:val="7C466C66"/>
    <w:rsid w:val="7CBD022A"/>
    <w:rsid w:val="7CF4AAFD"/>
    <w:rsid w:val="7D10E2C7"/>
    <w:rsid w:val="7D5D0EF2"/>
    <w:rsid w:val="7D63FD80"/>
    <w:rsid w:val="7DAE81A6"/>
    <w:rsid w:val="7E7BB411"/>
    <w:rsid w:val="7E97D1B1"/>
    <w:rsid w:val="7F00A74C"/>
    <w:rsid w:val="7F131530"/>
    <w:rsid w:val="7F1468E5"/>
    <w:rsid w:val="7F1AA113"/>
    <w:rsid w:val="7F327BF6"/>
    <w:rsid w:val="7F4508DE"/>
    <w:rsid w:val="7F9E2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49055"/>
  <w15:chartTrackingRefBased/>
  <w15:docId w15:val="{202806A0-D0C1-4887-8EBC-C3D79FA8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pPr>
      <w:ind w:left="720"/>
      <w:contextualSpacing/>
    </w:pPr>
  </w:style>
  <w:style w:type="character" w:customStyle="1" w:styleId="UnresolvedMention1">
    <w:name w:val="Unresolved Mention1"/>
    <w:basedOn w:val="DefaultParagraphFont"/>
    <w:uiPriority w:val="99"/>
    <w:semiHidden/>
    <w:unhideWhenUsed/>
    <w:rsid w:val="00035AB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B7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F8D"/>
  </w:style>
  <w:style w:type="paragraph" w:styleId="Footer">
    <w:name w:val="footer"/>
    <w:basedOn w:val="Normal"/>
    <w:link w:val="FooterChar"/>
    <w:uiPriority w:val="99"/>
    <w:unhideWhenUsed/>
    <w:rsid w:val="009B7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F8D"/>
  </w:style>
  <w:style w:type="character" w:styleId="FollowedHyperlink">
    <w:name w:val="FollowedHyperlink"/>
    <w:basedOn w:val="DefaultParagraphFont"/>
    <w:uiPriority w:val="99"/>
    <w:semiHidden/>
    <w:unhideWhenUsed/>
    <w:rsid w:val="0044122D"/>
    <w:rPr>
      <w:color w:val="954F72" w:themeColor="followedHyperlink"/>
      <w:u w:val="single"/>
    </w:rPr>
  </w:style>
  <w:style w:type="character" w:styleId="UnresolvedMention">
    <w:name w:val="Unresolved Mention"/>
    <w:basedOn w:val="DefaultParagraphFont"/>
    <w:uiPriority w:val="99"/>
    <w:semiHidden/>
    <w:unhideWhenUsed/>
    <w:rsid w:val="00FC1BFA"/>
    <w:rPr>
      <w:color w:val="605E5C"/>
      <w:shd w:val="clear" w:color="auto" w:fill="E1DFDD"/>
    </w:rPr>
  </w:style>
  <w:style w:type="paragraph" w:customStyle="1" w:styleId="TableParagraph">
    <w:name w:val="Table Paragraph"/>
    <w:basedOn w:val="Normal"/>
    <w:uiPriority w:val="1"/>
    <w:qFormat/>
    <w:rsid w:val="00FE52A3"/>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EF166E"/>
    <w:pPr>
      <w:widowControl w:val="0"/>
      <w:autoSpaceDE w:val="0"/>
      <w:autoSpaceDN w:val="0"/>
      <w:spacing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EF166E"/>
    <w:rPr>
      <w:rFonts w:ascii="Arial" w:eastAsia="Arial" w:hAnsi="Arial" w:cs="Arial"/>
      <w:sz w:val="28"/>
      <w:szCs w:val="28"/>
    </w:rPr>
  </w:style>
  <w:style w:type="character" w:styleId="PageNumber">
    <w:name w:val="page number"/>
    <w:basedOn w:val="DefaultParagraphFont"/>
    <w:uiPriority w:val="99"/>
    <w:semiHidden/>
    <w:unhideWhenUsed/>
    <w:rsid w:val="00FC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6987">
      <w:bodyDiv w:val="1"/>
      <w:marLeft w:val="0"/>
      <w:marRight w:val="0"/>
      <w:marTop w:val="0"/>
      <w:marBottom w:val="0"/>
      <w:divBdr>
        <w:top w:val="none" w:sz="0" w:space="0" w:color="auto"/>
        <w:left w:val="none" w:sz="0" w:space="0" w:color="auto"/>
        <w:bottom w:val="none" w:sz="0" w:space="0" w:color="auto"/>
        <w:right w:val="none" w:sz="0" w:space="0" w:color="auto"/>
      </w:divBdr>
      <w:divsChild>
        <w:div w:id="663701956">
          <w:marLeft w:val="0"/>
          <w:marRight w:val="0"/>
          <w:marTop w:val="0"/>
          <w:marBottom w:val="0"/>
          <w:divBdr>
            <w:top w:val="none" w:sz="0" w:space="0" w:color="auto"/>
            <w:left w:val="none" w:sz="0" w:space="0" w:color="auto"/>
            <w:bottom w:val="none" w:sz="0" w:space="0" w:color="auto"/>
            <w:right w:val="none" w:sz="0" w:space="0" w:color="auto"/>
          </w:divBdr>
        </w:div>
      </w:divsChild>
    </w:div>
    <w:div w:id="75129439">
      <w:bodyDiv w:val="1"/>
      <w:marLeft w:val="0"/>
      <w:marRight w:val="0"/>
      <w:marTop w:val="0"/>
      <w:marBottom w:val="0"/>
      <w:divBdr>
        <w:top w:val="none" w:sz="0" w:space="0" w:color="auto"/>
        <w:left w:val="none" w:sz="0" w:space="0" w:color="auto"/>
        <w:bottom w:val="none" w:sz="0" w:space="0" w:color="auto"/>
        <w:right w:val="none" w:sz="0" w:space="0" w:color="auto"/>
      </w:divBdr>
      <w:divsChild>
        <w:div w:id="2121024880">
          <w:marLeft w:val="0"/>
          <w:marRight w:val="0"/>
          <w:marTop w:val="0"/>
          <w:marBottom w:val="0"/>
          <w:divBdr>
            <w:top w:val="none" w:sz="0" w:space="0" w:color="auto"/>
            <w:left w:val="none" w:sz="0" w:space="0" w:color="auto"/>
            <w:bottom w:val="none" w:sz="0" w:space="0" w:color="auto"/>
            <w:right w:val="none" w:sz="0" w:space="0" w:color="auto"/>
          </w:divBdr>
        </w:div>
      </w:divsChild>
    </w:div>
    <w:div w:id="149837438">
      <w:bodyDiv w:val="1"/>
      <w:marLeft w:val="0"/>
      <w:marRight w:val="0"/>
      <w:marTop w:val="0"/>
      <w:marBottom w:val="0"/>
      <w:divBdr>
        <w:top w:val="none" w:sz="0" w:space="0" w:color="auto"/>
        <w:left w:val="none" w:sz="0" w:space="0" w:color="auto"/>
        <w:bottom w:val="none" w:sz="0" w:space="0" w:color="auto"/>
        <w:right w:val="none" w:sz="0" w:space="0" w:color="auto"/>
      </w:divBdr>
      <w:divsChild>
        <w:div w:id="1140146124">
          <w:marLeft w:val="0"/>
          <w:marRight w:val="0"/>
          <w:marTop w:val="0"/>
          <w:marBottom w:val="0"/>
          <w:divBdr>
            <w:top w:val="none" w:sz="0" w:space="0" w:color="auto"/>
            <w:left w:val="none" w:sz="0" w:space="0" w:color="auto"/>
            <w:bottom w:val="none" w:sz="0" w:space="0" w:color="auto"/>
            <w:right w:val="none" w:sz="0" w:space="0" w:color="auto"/>
          </w:divBdr>
        </w:div>
      </w:divsChild>
    </w:div>
    <w:div w:id="206989472">
      <w:bodyDiv w:val="1"/>
      <w:marLeft w:val="0"/>
      <w:marRight w:val="0"/>
      <w:marTop w:val="0"/>
      <w:marBottom w:val="0"/>
      <w:divBdr>
        <w:top w:val="none" w:sz="0" w:space="0" w:color="auto"/>
        <w:left w:val="none" w:sz="0" w:space="0" w:color="auto"/>
        <w:bottom w:val="none" w:sz="0" w:space="0" w:color="auto"/>
        <w:right w:val="none" w:sz="0" w:space="0" w:color="auto"/>
      </w:divBdr>
      <w:divsChild>
        <w:div w:id="1679651018">
          <w:marLeft w:val="0"/>
          <w:marRight w:val="0"/>
          <w:marTop w:val="0"/>
          <w:marBottom w:val="0"/>
          <w:divBdr>
            <w:top w:val="none" w:sz="0" w:space="0" w:color="auto"/>
            <w:left w:val="none" w:sz="0" w:space="0" w:color="auto"/>
            <w:bottom w:val="none" w:sz="0" w:space="0" w:color="auto"/>
            <w:right w:val="none" w:sz="0" w:space="0" w:color="auto"/>
          </w:divBdr>
        </w:div>
      </w:divsChild>
    </w:div>
    <w:div w:id="265432295">
      <w:bodyDiv w:val="1"/>
      <w:marLeft w:val="0"/>
      <w:marRight w:val="0"/>
      <w:marTop w:val="0"/>
      <w:marBottom w:val="0"/>
      <w:divBdr>
        <w:top w:val="none" w:sz="0" w:space="0" w:color="auto"/>
        <w:left w:val="none" w:sz="0" w:space="0" w:color="auto"/>
        <w:bottom w:val="none" w:sz="0" w:space="0" w:color="auto"/>
        <w:right w:val="none" w:sz="0" w:space="0" w:color="auto"/>
      </w:divBdr>
    </w:div>
    <w:div w:id="272057690">
      <w:bodyDiv w:val="1"/>
      <w:marLeft w:val="0"/>
      <w:marRight w:val="0"/>
      <w:marTop w:val="0"/>
      <w:marBottom w:val="0"/>
      <w:divBdr>
        <w:top w:val="none" w:sz="0" w:space="0" w:color="auto"/>
        <w:left w:val="none" w:sz="0" w:space="0" w:color="auto"/>
        <w:bottom w:val="none" w:sz="0" w:space="0" w:color="auto"/>
        <w:right w:val="none" w:sz="0" w:space="0" w:color="auto"/>
      </w:divBdr>
      <w:divsChild>
        <w:div w:id="41222441">
          <w:marLeft w:val="0"/>
          <w:marRight w:val="0"/>
          <w:marTop w:val="0"/>
          <w:marBottom w:val="0"/>
          <w:divBdr>
            <w:top w:val="none" w:sz="0" w:space="0" w:color="auto"/>
            <w:left w:val="none" w:sz="0" w:space="0" w:color="auto"/>
            <w:bottom w:val="none" w:sz="0" w:space="0" w:color="auto"/>
            <w:right w:val="none" w:sz="0" w:space="0" w:color="auto"/>
          </w:divBdr>
        </w:div>
      </w:divsChild>
    </w:div>
    <w:div w:id="277100921">
      <w:bodyDiv w:val="1"/>
      <w:marLeft w:val="0"/>
      <w:marRight w:val="0"/>
      <w:marTop w:val="0"/>
      <w:marBottom w:val="0"/>
      <w:divBdr>
        <w:top w:val="none" w:sz="0" w:space="0" w:color="auto"/>
        <w:left w:val="none" w:sz="0" w:space="0" w:color="auto"/>
        <w:bottom w:val="none" w:sz="0" w:space="0" w:color="auto"/>
        <w:right w:val="none" w:sz="0" w:space="0" w:color="auto"/>
      </w:divBdr>
    </w:div>
    <w:div w:id="278266378">
      <w:bodyDiv w:val="1"/>
      <w:marLeft w:val="0"/>
      <w:marRight w:val="0"/>
      <w:marTop w:val="0"/>
      <w:marBottom w:val="0"/>
      <w:divBdr>
        <w:top w:val="none" w:sz="0" w:space="0" w:color="auto"/>
        <w:left w:val="none" w:sz="0" w:space="0" w:color="auto"/>
        <w:bottom w:val="none" w:sz="0" w:space="0" w:color="auto"/>
        <w:right w:val="none" w:sz="0" w:space="0" w:color="auto"/>
      </w:divBdr>
      <w:divsChild>
        <w:div w:id="893926278">
          <w:marLeft w:val="0"/>
          <w:marRight w:val="0"/>
          <w:marTop w:val="0"/>
          <w:marBottom w:val="0"/>
          <w:divBdr>
            <w:top w:val="none" w:sz="0" w:space="0" w:color="auto"/>
            <w:left w:val="none" w:sz="0" w:space="0" w:color="auto"/>
            <w:bottom w:val="none" w:sz="0" w:space="0" w:color="auto"/>
            <w:right w:val="none" w:sz="0" w:space="0" w:color="auto"/>
          </w:divBdr>
        </w:div>
      </w:divsChild>
    </w:div>
    <w:div w:id="288904269">
      <w:bodyDiv w:val="1"/>
      <w:marLeft w:val="0"/>
      <w:marRight w:val="0"/>
      <w:marTop w:val="0"/>
      <w:marBottom w:val="0"/>
      <w:divBdr>
        <w:top w:val="none" w:sz="0" w:space="0" w:color="auto"/>
        <w:left w:val="none" w:sz="0" w:space="0" w:color="auto"/>
        <w:bottom w:val="none" w:sz="0" w:space="0" w:color="auto"/>
        <w:right w:val="none" w:sz="0" w:space="0" w:color="auto"/>
      </w:divBdr>
      <w:divsChild>
        <w:div w:id="1337659313">
          <w:marLeft w:val="0"/>
          <w:marRight w:val="0"/>
          <w:marTop w:val="0"/>
          <w:marBottom w:val="0"/>
          <w:divBdr>
            <w:top w:val="none" w:sz="0" w:space="0" w:color="auto"/>
            <w:left w:val="none" w:sz="0" w:space="0" w:color="auto"/>
            <w:bottom w:val="none" w:sz="0" w:space="0" w:color="auto"/>
            <w:right w:val="none" w:sz="0" w:space="0" w:color="auto"/>
          </w:divBdr>
        </w:div>
      </w:divsChild>
    </w:div>
    <w:div w:id="324169835">
      <w:bodyDiv w:val="1"/>
      <w:marLeft w:val="0"/>
      <w:marRight w:val="0"/>
      <w:marTop w:val="0"/>
      <w:marBottom w:val="0"/>
      <w:divBdr>
        <w:top w:val="none" w:sz="0" w:space="0" w:color="auto"/>
        <w:left w:val="none" w:sz="0" w:space="0" w:color="auto"/>
        <w:bottom w:val="none" w:sz="0" w:space="0" w:color="auto"/>
        <w:right w:val="none" w:sz="0" w:space="0" w:color="auto"/>
      </w:divBdr>
      <w:divsChild>
        <w:div w:id="1108233889">
          <w:marLeft w:val="0"/>
          <w:marRight w:val="0"/>
          <w:marTop w:val="0"/>
          <w:marBottom w:val="0"/>
          <w:divBdr>
            <w:top w:val="none" w:sz="0" w:space="0" w:color="auto"/>
            <w:left w:val="none" w:sz="0" w:space="0" w:color="auto"/>
            <w:bottom w:val="none" w:sz="0" w:space="0" w:color="auto"/>
            <w:right w:val="none" w:sz="0" w:space="0" w:color="auto"/>
          </w:divBdr>
        </w:div>
      </w:divsChild>
    </w:div>
    <w:div w:id="547029583">
      <w:bodyDiv w:val="1"/>
      <w:marLeft w:val="0"/>
      <w:marRight w:val="0"/>
      <w:marTop w:val="0"/>
      <w:marBottom w:val="0"/>
      <w:divBdr>
        <w:top w:val="none" w:sz="0" w:space="0" w:color="auto"/>
        <w:left w:val="none" w:sz="0" w:space="0" w:color="auto"/>
        <w:bottom w:val="none" w:sz="0" w:space="0" w:color="auto"/>
        <w:right w:val="none" w:sz="0" w:space="0" w:color="auto"/>
      </w:divBdr>
      <w:divsChild>
        <w:div w:id="1500776066">
          <w:marLeft w:val="0"/>
          <w:marRight w:val="0"/>
          <w:marTop w:val="0"/>
          <w:marBottom w:val="0"/>
          <w:divBdr>
            <w:top w:val="none" w:sz="0" w:space="0" w:color="auto"/>
            <w:left w:val="none" w:sz="0" w:space="0" w:color="auto"/>
            <w:bottom w:val="none" w:sz="0" w:space="0" w:color="auto"/>
            <w:right w:val="none" w:sz="0" w:space="0" w:color="auto"/>
          </w:divBdr>
        </w:div>
      </w:divsChild>
    </w:div>
    <w:div w:id="576282252">
      <w:bodyDiv w:val="1"/>
      <w:marLeft w:val="0"/>
      <w:marRight w:val="0"/>
      <w:marTop w:val="0"/>
      <w:marBottom w:val="0"/>
      <w:divBdr>
        <w:top w:val="none" w:sz="0" w:space="0" w:color="auto"/>
        <w:left w:val="none" w:sz="0" w:space="0" w:color="auto"/>
        <w:bottom w:val="none" w:sz="0" w:space="0" w:color="auto"/>
        <w:right w:val="none" w:sz="0" w:space="0" w:color="auto"/>
      </w:divBdr>
      <w:divsChild>
        <w:div w:id="1688405247">
          <w:marLeft w:val="0"/>
          <w:marRight w:val="0"/>
          <w:marTop w:val="0"/>
          <w:marBottom w:val="0"/>
          <w:divBdr>
            <w:top w:val="none" w:sz="0" w:space="0" w:color="auto"/>
            <w:left w:val="none" w:sz="0" w:space="0" w:color="auto"/>
            <w:bottom w:val="none" w:sz="0" w:space="0" w:color="auto"/>
            <w:right w:val="none" w:sz="0" w:space="0" w:color="auto"/>
          </w:divBdr>
        </w:div>
      </w:divsChild>
    </w:div>
    <w:div w:id="635834426">
      <w:bodyDiv w:val="1"/>
      <w:marLeft w:val="0"/>
      <w:marRight w:val="0"/>
      <w:marTop w:val="0"/>
      <w:marBottom w:val="0"/>
      <w:divBdr>
        <w:top w:val="none" w:sz="0" w:space="0" w:color="auto"/>
        <w:left w:val="none" w:sz="0" w:space="0" w:color="auto"/>
        <w:bottom w:val="none" w:sz="0" w:space="0" w:color="auto"/>
        <w:right w:val="none" w:sz="0" w:space="0" w:color="auto"/>
      </w:divBdr>
    </w:div>
    <w:div w:id="727843792">
      <w:bodyDiv w:val="1"/>
      <w:marLeft w:val="0"/>
      <w:marRight w:val="0"/>
      <w:marTop w:val="0"/>
      <w:marBottom w:val="0"/>
      <w:divBdr>
        <w:top w:val="none" w:sz="0" w:space="0" w:color="auto"/>
        <w:left w:val="none" w:sz="0" w:space="0" w:color="auto"/>
        <w:bottom w:val="none" w:sz="0" w:space="0" w:color="auto"/>
        <w:right w:val="none" w:sz="0" w:space="0" w:color="auto"/>
      </w:divBdr>
      <w:divsChild>
        <w:div w:id="622462801">
          <w:marLeft w:val="0"/>
          <w:marRight w:val="0"/>
          <w:marTop w:val="0"/>
          <w:marBottom w:val="0"/>
          <w:divBdr>
            <w:top w:val="none" w:sz="0" w:space="0" w:color="auto"/>
            <w:left w:val="none" w:sz="0" w:space="0" w:color="auto"/>
            <w:bottom w:val="none" w:sz="0" w:space="0" w:color="auto"/>
            <w:right w:val="none" w:sz="0" w:space="0" w:color="auto"/>
          </w:divBdr>
        </w:div>
      </w:divsChild>
    </w:div>
    <w:div w:id="768896212">
      <w:bodyDiv w:val="1"/>
      <w:marLeft w:val="0"/>
      <w:marRight w:val="0"/>
      <w:marTop w:val="0"/>
      <w:marBottom w:val="0"/>
      <w:divBdr>
        <w:top w:val="none" w:sz="0" w:space="0" w:color="auto"/>
        <w:left w:val="none" w:sz="0" w:space="0" w:color="auto"/>
        <w:bottom w:val="none" w:sz="0" w:space="0" w:color="auto"/>
        <w:right w:val="none" w:sz="0" w:space="0" w:color="auto"/>
      </w:divBdr>
      <w:divsChild>
        <w:div w:id="1452943831">
          <w:marLeft w:val="0"/>
          <w:marRight w:val="0"/>
          <w:marTop w:val="0"/>
          <w:marBottom w:val="0"/>
          <w:divBdr>
            <w:top w:val="none" w:sz="0" w:space="0" w:color="auto"/>
            <w:left w:val="none" w:sz="0" w:space="0" w:color="auto"/>
            <w:bottom w:val="none" w:sz="0" w:space="0" w:color="auto"/>
            <w:right w:val="none" w:sz="0" w:space="0" w:color="auto"/>
          </w:divBdr>
        </w:div>
      </w:divsChild>
    </w:div>
    <w:div w:id="781537267">
      <w:bodyDiv w:val="1"/>
      <w:marLeft w:val="0"/>
      <w:marRight w:val="0"/>
      <w:marTop w:val="0"/>
      <w:marBottom w:val="0"/>
      <w:divBdr>
        <w:top w:val="none" w:sz="0" w:space="0" w:color="auto"/>
        <w:left w:val="none" w:sz="0" w:space="0" w:color="auto"/>
        <w:bottom w:val="none" w:sz="0" w:space="0" w:color="auto"/>
        <w:right w:val="none" w:sz="0" w:space="0" w:color="auto"/>
      </w:divBdr>
      <w:divsChild>
        <w:div w:id="482503475">
          <w:marLeft w:val="0"/>
          <w:marRight w:val="0"/>
          <w:marTop w:val="0"/>
          <w:marBottom w:val="0"/>
          <w:divBdr>
            <w:top w:val="none" w:sz="0" w:space="0" w:color="auto"/>
            <w:left w:val="none" w:sz="0" w:space="0" w:color="auto"/>
            <w:bottom w:val="none" w:sz="0" w:space="0" w:color="auto"/>
            <w:right w:val="none" w:sz="0" w:space="0" w:color="auto"/>
          </w:divBdr>
        </w:div>
      </w:divsChild>
    </w:div>
    <w:div w:id="796920199">
      <w:bodyDiv w:val="1"/>
      <w:marLeft w:val="0"/>
      <w:marRight w:val="0"/>
      <w:marTop w:val="0"/>
      <w:marBottom w:val="0"/>
      <w:divBdr>
        <w:top w:val="none" w:sz="0" w:space="0" w:color="auto"/>
        <w:left w:val="none" w:sz="0" w:space="0" w:color="auto"/>
        <w:bottom w:val="none" w:sz="0" w:space="0" w:color="auto"/>
        <w:right w:val="none" w:sz="0" w:space="0" w:color="auto"/>
      </w:divBdr>
      <w:divsChild>
        <w:div w:id="1462576295">
          <w:marLeft w:val="0"/>
          <w:marRight w:val="0"/>
          <w:marTop w:val="0"/>
          <w:marBottom w:val="0"/>
          <w:divBdr>
            <w:top w:val="none" w:sz="0" w:space="0" w:color="auto"/>
            <w:left w:val="none" w:sz="0" w:space="0" w:color="auto"/>
            <w:bottom w:val="none" w:sz="0" w:space="0" w:color="auto"/>
            <w:right w:val="none" w:sz="0" w:space="0" w:color="auto"/>
          </w:divBdr>
        </w:div>
      </w:divsChild>
    </w:div>
    <w:div w:id="798455496">
      <w:bodyDiv w:val="1"/>
      <w:marLeft w:val="0"/>
      <w:marRight w:val="0"/>
      <w:marTop w:val="0"/>
      <w:marBottom w:val="0"/>
      <w:divBdr>
        <w:top w:val="none" w:sz="0" w:space="0" w:color="auto"/>
        <w:left w:val="none" w:sz="0" w:space="0" w:color="auto"/>
        <w:bottom w:val="none" w:sz="0" w:space="0" w:color="auto"/>
        <w:right w:val="none" w:sz="0" w:space="0" w:color="auto"/>
      </w:divBdr>
      <w:divsChild>
        <w:div w:id="69279971">
          <w:marLeft w:val="0"/>
          <w:marRight w:val="0"/>
          <w:marTop w:val="0"/>
          <w:marBottom w:val="0"/>
          <w:divBdr>
            <w:top w:val="none" w:sz="0" w:space="0" w:color="auto"/>
            <w:left w:val="none" w:sz="0" w:space="0" w:color="auto"/>
            <w:bottom w:val="none" w:sz="0" w:space="0" w:color="auto"/>
            <w:right w:val="none" w:sz="0" w:space="0" w:color="auto"/>
          </w:divBdr>
        </w:div>
      </w:divsChild>
    </w:div>
    <w:div w:id="852501139">
      <w:bodyDiv w:val="1"/>
      <w:marLeft w:val="0"/>
      <w:marRight w:val="0"/>
      <w:marTop w:val="0"/>
      <w:marBottom w:val="0"/>
      <w:divBdr>
        <w:top w:val="none" w:sz="0" w:space="0" w:color="auto"/>
        <w:left w:val="none" w:sz="0" w:space="0" w:color="auto"/>
        <w:bottom w:val="none" w:sz="0" w:space="0" w:color="auto"/>
        <w:right w:val="none" w:sz="0" w:space="0" w:color="auto"/>
      </w:divBdr>
      <w:divsChild>
        <w:div w:id="1593122779">
          <w:marLeft w:val="0"/>
          <w:marRight w:val="0"/>
          <w:marTop w:val="0"/>
          <w:marBottom w:val="0"/>
          <w:divBdr>
            <w:top w:val="none" w:sz="0" w:space="0" w:color="auto"/>
            <w:left w:val="none" w:sz="0" w:space="0" w:color="auto"/>
            <w:bottom w:val="none" w:sz="0" w:space="0" w:color="auto"/>
            <w:right w:val="none" w:sz="0" w:space="0" w:color="auto"/>
          </w:divBdr>
        </w:div>
      </w:divsChild>
    </w:div>
    <w:div w:id="909116141">
      <w:bodyDiv w:val="1"/>
      <w:marLeft w:val="0"/>
      <w:marRight w:val="0"/>
      <w:marTop w:val="0"/>
      <w:marBottom w:val="0"/>
      <w:divBdr>
        <w:top w:val="none" w:sz="0" w:space="0" w:color="auto"/>
        <w:left w:val="none" w:sz="0" w:space="0" w:color="auto"/>
        <w:bottom w:val="none" w:sz="0" w:space="0" w:color="auto"/>
        <w:right w:val="none" w:sz="0" w:space="0" w:color="auto"/>
      </w:divBdr>
      <w:divsChild>
        <w:div w:id="1020814511">
          <w:marLeft w:val="0"/>
          <w:marRight w:val="0"/>
          <w:marTop w:val="0"/>
          <w:marBottom w:val="0"/>
          <w:divBdr>
            <w:top w:val="none" w:sz="0" w:space="0" w:color="auto"/>
            <w:left w:val="none" w:sz="0" w:space="0" w:color="auto"/>
            <w:bottom w:val="none" w:sz="0" w:space="0" w:color="auto"/>
            <w:right w:val="none" w:sz="0" w:space="0" w:color="auto"/>
          </w:divBdr>
        </w:div>
      </w:divsChild>
    </w:div>
    <w:div w:id="952052300">
      <w:bodyDiv w:val="1"/>
      <w:marLeft w:val="0"/>
      <w:marRight w:val="0"/>
      <w:marTop w:val="0"/>
      <w:marBottom w:val="0"/>
      <w:divBdr>
        <w:top w:val="none" w:sz="0" w:space="0" w:color="auto"/>
        <w:left w:val="none" w:sz="0" w:space="0" w:color="auto"/>
        <w:bottom w:val="none" w:sz="0" w:space="0" w:color="auto"/>
        <w:right w:val="none" w:sz="0" w:space="0" w:color="auto"/>
      </w:divBdr>
      <w:divsChild>
        <w:div w:id="785271307">
          <w:marLeft w:val="0"/>
          <w:marRight w:val="0"/>
          <w:marTop w:val="0"/>
          <w:marBottom w:val="0"/>
          <w:divBdr>
            <w:top w:val="none" w:sz="0" w:space="0" w:color="auto"/>
            <w:left w:val="none" w:sz="0" w:space="0" w:color="auto"/>
            <w:bottom w:val="none" w:sz="0" w:space="0" w:color="auto"/>
            <w:right w:val="none" w:sz="0" w:space="0" w:color="auto"/>
          </w:divBdr>
        </w:div>
      </w:divsChild>
    </w:div>
    <w:div w:id="979505162">
      <w:bodyDiv w:val="1"/>
      <w:marLeft w:val="0"/>
      <w:marRight w:val="0"/>
      <w:marTop w:val="0"/>
      <w:marBottom w:val="0"/>
      <w:divBdr>
        <w:top w:val="none" w:sz="0" w:space="0" w:color="auto"/>
        <w:left w:val="none" w:sz="0" w:space="0" w:color="auto"/>
        <w:bottom w:val="none" w:sz="0" w:space="0" w:color="auto"/>
        <w:right w:val="none" w:sz="0" w:space="0" w:color="auto"/>
      </w:divBdr>
      <w:divsChild>
        <w:div w:id="1601451143">
          <w:marLeft w:val="0"/>
          <w:marRight w:val="0"/>
          <w:marTop w:val="0"/>
          <w:marBottom w:val="0"/>
          <w:divBdr>
            <w:top w:val="none" w:sz="0" w:space="0" w:color="auto"/>
            <w:left w:val="none" w:sz="0" w:space="0" w:color="auto"/>
            <w:bottom w:val="none" w:sz="0" w:space="0" w:color="auto"/>
            <w:right w:val="none" w:sz="0" w:space="0" w:color="auto"/>
          </w:divBdr>
        </w:div>
      </w:divsChild>
    </w:div>
    <w:div w:id="1129786772">
      <w:bodyDiv w:val="1"/>
      <w:marLeft w:val="0"/>
      <w:marRight w:val="0"/>
      <w:marTop w:val="0"/>
      <w:marBottom w:val="0"/>
      <w:divBdr>
        <w:top w:val="none" w:sz="0" w:space="0" w:color="auto"/>
        <w:left w:val="none" w:sz="0" w:space="0" w:color="auto"/>
        <w:bottom w:val="none" w:sz="0" w:space="0" w:color="auto"/>
        <w:right w:val="none" w:sz="0" w:space="0" w:color="auto"/>
      </w:divBdr>
      <w:divsChild>
        <w:div w:id="463280091">
          <w:marLeft w:val="0"/>
          <w:marRight w:val="0"/>
          <w:marTop w:val="0"/>
          <w:marBottom w:val="0"/>
          <w:divBdr>
            <w:top w:val="none" w:sz="0" w:space="0" w:color="auto"/>
            <w:left w:val="none" w:sz="0" w:space="0" w:color="auto"/>
            <w:bottom w:val="none" w:sz="0" w:space="0" w:color="auto"/>
            <w:right w:val="none" w:sz="0" w:space="0" w:color="auto"/>
          </w:divBdr>
        </w:div>
      </w:divsChild>
    </w:div>
    <w:div w:id="1133135671">
      <w:bodyDiv w:val="1"/>
      <w:marLeft w:val="0"/>
      <w:marRight w:val="0"/>
      <w:marTop w:val="0"/>
      <w:marBottom w:val="0"/>
      <w:divBdr>
        <w:top w:val="none" w:sz="0" w:space="0" w:color="auto"/>
        <w:left w:val="none" w:sz="0" w:space="0" w:color="auto"/>
        <w:bottom w:val="none" w:sz="0" w:space="0" w:color="auto"/>
        <w:right w:val="none" w:sz="0" w:space="0" w:color="auto"/>
      </w:divBdr>
      <w:divsChild>
        <w:div w:id="1996296909">
          <w:marLeft w:val="0"/>
          <w:marRight w:val="0"/>
          <w:marTop w:val="0"/>
          <w:marBottom w:val="0"/>
          <w:divBdr>
            <w:top w:val="none" w:sz="0" w:space="0" w:color="auto"/>
            <w:left w:val="none" w:sz="0" w:space="0" w:color="auto"/>
            <w:bottom w:val="none" w:sz="0" w:space="0" w:color="auto"/>
            <w:right w:val="none" w:sz="0" w:space="0" w:color="auto"/>
          </w:divBdr>
        </w:div>
      </w:divsChild>
    </w:div>
    <w:div w:id="1202668164">
      <w:bodyDiv w:val="1"/>
      <w:marLeft w:val="0"/>
      <w:marRight w:val="0"/>
      <w:marTop w:val="0"/>
      <w:marBottom w:val="0"/>
      <w:divBdr>
        <w:top w:val="none" w:sz="0" w:space="0" w:color="auto"/>
        <w:left w:val="none" w:sz="0" w:space="0" w:color="auto"/>
        <w:bottom w:val="none" w:sz="0" w:space="0" w:color="auto"/>
        <w:right w:val="none" w:sz="0" w:space="0" w:color="auto"/>
      </w:divBdr>
      <w:divsChild>
        <w:div w:id="1597471885">
          <w:marLeft w:val="0"/>
          <w:marRight w:val="0"/>
          <w:marTop w:val="0"/>
          <w:marBottom w:val="0"/>
          <w:divBdr>
            <w:top w:val="none" w:sz="0" w:space="0" w:color="auto"/>
            <w:left w:val="none" w:sz="0" w:space="0" w:color="auto"/>
            <w:bottom w:val="none" w:sz="0" w:space="0" w:color="auto"/>
            <w:right w:val="none" w:sz="0" w:space="0" w:color="auto"/>
          </w:divBdr>
        </w:div>
      </w:divsChild>
    </w:div>
    <w:div w:id="1206021665">
      <w:bodyDiv w:val="1"/>
      <w:marLeft w:val="0"/>
      <w:marRight w:val="0"/>
      <w:marTop w:val="0"/>
      <w:marBottom w:val="0"/>
      <w:divBdr>
        <w:top w:val="none" w:sz="0" w:space="0" w:color="auto"/>
        <w:left w:val="none" w:sz="0" w:space="0" w:color="auto"/>
        <w:bottom w:val="none" w:sz="0" w:space="0" w:color="auto"/>
        <w:right w:val="none" w:sz="0" w:space="0" w:color="auto"/>
      </w:divBdr>
      <w:divsChild>
        <w:div w:id="438373012">
          <w:marLeft w:val="0"/>
          <w:marRight w:val="0"/>
          <w:marTop w:val="0"/>
          <w:marBottom w:val="0"/>
          <w:divBdr>
            <w:top w:val="none" w:sz="0" w:space="0" w:color="auto"/>
            <w:left w:val="none" w:sz="0" w:space="0" w:color="auto"/>
            <w:bottom w:val="none" w:sz="0" w:space="0" w:color="auto"/>
            <w:right w:val="none" w:sz="0" w:space="0" w:color="auto"/>
          </w:divBdr>
        </w:div>
      </w:divsChild>
    </w:div>
    <w:div w:id="1262176868">
      <w:bodyDiv w:val="1"/>
      <w:marLeft w:val="0"/>
      <w:marRight w:val="0"/>
      <w:marTop w:val="0"/>
      <w:marBottom w:val="0"/>
      <w:divBdr>
        <w:top w:val="none" w:sz="0" w:space="0" w:color="auto"/>
        <w:left w:val="none" w:sz="0" w:space="0" w:color="auto"/>
        <w:bottom w:val="none" w:sz="0" w:space="0" w:color="auto"/>
        <w:right w:val="none" w:sz="0" w:space="0" w:color="auto"/>
      </w:divBdr>
      <w:divsChild>
        <w:div w:id="1988972611">
          <w:marLeft w:val="0"/>
          <w:marRight w:val="0"/>
          <w:marTop w:val="0"/>
          <w:marBottom w:val="0"/>
          <w:divBdr>
            <w:top w:val="none" w:sz="0" w:space="0" w:color="auto"/>
            <w:left w:val="none" w:sz="0" w:space="0" w:color="auto"/>
            <w:bottom w:val="none" w:sz="0" w:space="0" w:color="auto"/>
            <w:right w:val="none" w:sz="0" w:space="0" w:color="auto"/>
          </w:divBdr>
        </w:div>
      </w:divsChild>
    </w:div>
    <w:div w:id="1315335000">
      <w:bodyDiv w:val="1"/>
      <w:marLeft w:val="0"/>
      <w:marRight w:val="0"/>
      <w:marTop w:val="0"/>
      <w:marBottom w:val="0"/>
      <w:divBdr>
        <w:top w:val="none" w:sz="0" w:space="0" w:color="auto"/>
        <w:left w:val="none" w:sz="0" w:space="0" w:color="auto"/>
        <w:bottom w:val="none" w:sz="0" w:space="0" w:color="auto"/>
        <w:right w:val="none" w:sz="0" w:space="0" w:color="auto"/>
      </w:divBdr>
      <w:divsChild>
        <w:div w:id="1772048802">
          <w:marLeft w:val="0"/>
          <w:marRight w:val="0"/>
          <w:marTop w:val="0"/>
          <w:marBottom w:val="0"/>
          <w:divBdr>
            <w:top w:val="none" w:sz="0" w:space="0" w:color="auto"/>
            <w:left w:val="none" w:sz="0" w:space="0" w:color="auto"/>
            <w:bottom w:val="none" w:sz="0" w:space="0" w:color="auto"/>
            <w:right w:val="none" w:sz="0" w:space="0" w:color="auto"/>
          </w:divBdr>
        </w:div>
      </w:divsChild>
    </w:div>
    <w:div w:id="1346130799">
      <w:bodyDiv w:val="1"/>
      <w:marLeft w:val="0"/>
      <w:marRight w:val="0"/>
      <w:marTop w:val="0"/>
      <w:marBottom w:val="0"/>
      <w:divBdr>
        <w:top w:val="none" w:sz="0" w:space="0" w:color="auto"/>
        <w:left w:val="none" w:sz="0" w:space="0" w:color="auto"/>
        <w:bottom w:val="none" w:sz="0" w:space="0" w:color="auto"/>
        <w:right w:val="none" w:sz="0" w:space="0" w:color="auto"/>
      </w:divBdr>
      <w:divsChild>
        <w:div w:id="1383677561">
          <w:marLeft w:val="0"/>
          <w:marRight w:val="0"/>
          <w:marTop w:val="0"/>
          <w:marBottom w:val="0"/>
          <w:divBdr>
            <w:top w:val="none" w:sz="0" w:space="0" w:color="auto"/>
            <w:left w:val="none" w:sz="0" w:space="0" w:color="auto"/>
            <w:bottom w:val="none" w:sz="0" w:space="0" w:color="auto"/>
            <w:right w:val="none" w:sz="0" w:space="0" w:color="auto"/>
          </w:divBdr>
        </w:div>
      </w:divsChild>
    </w:div>
    <w:div w:id="1422989467">
      <w:bodyDiv w:val="1"/>
      <w:marLeft w:val="0"/>
      <w:marRight w:val="0"/>
      <w:marTop w:val="0"/>
      <w:marBottom w:val="0"/>
      <w:divBdr>
        <w:top w:val="none" w:sz="0" w:space="0" w:color="auto"/>
        <w:left w:val="none" w:sz="0" w:space="0" w:color="auto"/>
        <w:bottom w:val="none" w:sz="0" w:space="0" w:color="auto"/>
        <w:right w:val="none" w:sz="0" w:space="0" w:color="auto"/>
      </w:divBdr>
      <w:divsChild>
        <w:div w:id="223834959">
          <w:marLeft w:val="0"/>
          <w:marRight w:val="0"/>
          <w:marTop w:val="0"/>
          <w:marBottom w:val="0"/>
          <w:divBdr>
            <w:top w:val="none" w:sz="0" w:space="0" w:color="auto"/>
            <w:left w:val="none" w:sz="0" w:space="0" w:color="auto"/>
            <w:bottom w:val="none" w:sz="0" w:space="0" w:color="auto"/>
            <w:right w:val="none" w:sz="0" w:space="0" w:color="auto"/>
          </w:divBdr>
        </w:div>
      </w:divsChild>
    </w:div>
    <w:div w:id="1465461276">
      <w:bodyDiv w:val="1"/>
      <w:marLeft w:val="0"/>
      <w:marRight w:val="0"/>
      <w:marTop w:val="0"/>
      <w:marBottom w:val="0"/>
      <w:divBdr>
        <w:top w:val="none" w:sz="0" w:space="0" w:color="auto"/>
        <w:left w:val="none" w:sz="0" w:space="0" w:color="auto"/>
        <w:bottom w:val="none" w:sz="0" w:space="0" w:color="auto"/>
        <w:right w:val="none" w:sz="0" w:space="0" w:color="auto"/>
      </w:divBdr>
      <w:divsChild>
        <w:div w:id="2064061927">
          <w:marLeft w:val="0"/>
          <w:marRight w:val="0"/>
          <w:marTop w:val="0"/>
          <w:marBottom w:val="0"/>
          <w:divBdr>
            <w:top w:val="none" w:sz="0" w:space="0" w:color="auto"/>
            <w:left w:val="none" w:sz="0" w:space="0" w:color="auto"/>
            <w:bottom w:val="none" w:sz="0" w:space="0" w:color="auto"/>
            <w:right w:val="none" w:sz="0" w:space="0" w:color="auto"/>
          </w:divBdr>
        </w:div>
      </w:divsChild>
    </w:div>
    <w:div w:id="1486706569">
      <w:bodyDiv w:val="1"/>
      <w:marLeft w:val="0"/>
      <w:marRight w:val="0"/>
      <w:marTop w:val="0"/>
      <w:marBottom w:val="0"/>
      <w:divBdr>
        <w:top w:val="none" w:sz="0" w:space="0" w:color="auto"/>
        <w:left w:val="none" w:sz="0" w:space="0" w:color="auto"/>
        <w:bottom w:val="none" w:sz="0" w:space="0" w:color="auto"/>
        <w:right w:val="none" w:sz="0" w:space="0" w:color="auto"/>
      </w:divBdr>
      <w:divsChild>
        <w:div w:id="135798521">
          <w:marLeft w:val="0"/>
          <w:marRight w:val="0"/>
          <w:marTop w:val="0"/>
          <w:marBottom w:val="0"/>
          <w:divBdr>
            <w:top w:val="none" w:sz="0" w:space="0" w:color="auto"/>
            <w:left w:val="none" w:sz="0" w:space="0" w:color="auto"/>
            <w:bottom w:val="none" w:sz="0" w:space="0" w:color="auto"/>
            <w:right w:val="none" w:sz="0" w:space="0" w:color="auto"/>
          </w:divBdr>
        </w:div>
      </w:divsChild>
    </w:div>
    <w:div w:id="1525247467">
      <w:bodyDiv w:val="1"/>
      <w:marLeft w:val="0"/>
      <w:marRight w:val="0"/>
      <w:marTop w:val="0"/>
      <w:marBottom w:val="0"/>
      <w:divBdr>
        <w:top w:val="none" w:sz="0" w:space="0" w:color="auto"/>
        <w:left w:val="none" w:sz="0" w:space="0" w:color="auto"/>
        <w:bottom w:val="none" w:sz="0" w:space="0" w:color="auto"/>
        <w:right w:val="none" w:sz="0" w:space="0" w:color="auto"/>
      </w:divBdr>
      <w:divsChild>
        <w:div w:id="757869693">
          <w:marLeft w:val="0"/>
          <w:marRight w:val="0"/>
          <w:marTop w:val="0"/>
          <w:marBottom w:val="0"/>
          <w:divBdr>
            <w:top w:val="none" w:sz="0" w:space="0" w:color="auto"/>
            <w:left w:val="none" w:sz="0" w:space="0" w:color="auto"/>
            <w:bottom w:val="none" w:sz="0" w:space="0" w:color="auto"/>
            <w:right w:val="none" w:sz="0" w:space="0" w:color="auto"/>
          </w:divBdr>
        </w:div>
      </w:divsChild>
    </w:div>
    <w:div w:id="1553468854">
      <w:bodyDiv w:val="1"/>
      <w:marLeft w:val="0"/>
      <w:marRight w:val="0"/>
      <w:marTop w:val="0"/>
      <w:marBottom w:val="0"/>
      <w:divBdr>
        <w:top w:val="none" w:sz="0" w:space="0" w:color="auto"/>
        <w:left w:val="none" w:sz="0" w:space="0" w:color="auto"/>
        <w:bottom w:val="none" w:sz="0" w:space="0" w:color="auto"/>
        <w:right w:val="none" w:sz="0" w:space="0" w:color="auto"/>
      </w:divBdr>
      <w:divsChild>
        <w:div w:id="1260792877">
          <w:marLeft w:val="0"/>
          <w:marRight w:val="0"/>
          <w:marTop w:val="0"/>
          <w:marBottom w:val="0"/>
          <w:divBdr>
            <w:top w:val="none" w:sz="0" w:space="0" w:color="auto"/>
            <w:left w:val="none" w:sz="0" w:space="0" w:color="auto"/>
            <w:bottom w:val="none" w:sz="0" w:space="0" w:color="auto"/>
            <w:right w:val="none" w:sz="0" w:space="0" w:color="auto"/>
          </w:divBdr>
        </w:div>
      </w:divsChild>
    </w:div>
    <w:div w:id="1632593286">
      <w:bodyDiv w:val="1"/>
      <w:marLeft w:val="0"/>
      <w:marRight w:val="0"/>
      <w:marTop w:val="0"/>
      <w:marBottom w:val="0"/>
      <w:divBdr>
        <w:top w:val="none" w:sz="0" w:space="0" w:color="auto"/>
        <w:left w:val="none" w:sz="0" w:space="0" w:color="auto"/>
        <w:bottom w:val="none" w:sz="0" w:space="0" w:color="auto"/>
        <w:right w:val="none" w:sz="0" w:space="0" w:color="auto"/>
      </w:divBdr>
      <w:divsChild>
        <w:div w:id="1586450447">
          <w:marLeft w:val="0"/>
          <w:marRight w:val="0"/>
          <w:marTop w:val="0"/>
          <w:marBottom w:val="0"/>
          <w:divBdr>
            <w:top w:val="none" w:sz="0" w:space="0" w:color="auto"/>
            <w:left w:val="none" w:sz="0" w:space="0" w:color="auto"/>
            <w:bottom w:val="none" w:sz="0" w:space="0" w:color="auto"/>
            <w:right w:val="none" w:sz="0" w:space="0" w:color="auto"/>
          </w:divBdr>
        </w:div>
      </w:divsChild>
    </w:div>
    <w:div w:id="1674991285">
      <w:bodyDiv w:val="1"/>
      <w:marLeft w:val="0"/>
      <w:marRight w:val="0"/>
      <w:marTop w:val="0"/>
      <w:marBottom w:val="0"/>
      <w:divBdr>
        <w:top w:val="none" w:sz="0" w:space="0" w:color="auto"/>
        <w:left w:val="none" w:sz="0" w:space="0" w:color="auto"/>
        <w:bottom w:val="none" w:sz="0" w:space="0" w:color="auto"/>
        <w:right w:val="none" w:sz="0" w:space="0" w:color="auto"/>
      </w:divBdr>
      <w:divsChild>
        <w:div w:id="1694726038">
          <w:marLeft w:val="0"/>
          <w:marRight w:val="0"/>
          <w:marTop w:val="0"/>
          <w:marBottom w:val="0"/>
          <w:divBdr>
            <w:top w:val="none" w:sz="0" w:space="0" w:color="auto"/>
            <w:left w:val="none" w:sz="0" w:space="0" w:color="auto"/>
            <w:bottom w:val="none" w:sz="0" w:space="0" w:color="auto"/>
            <w:right w:val="none" w:sz="0" w:space="0" w:color="auto"/>
          </w:divBdr>
        </w:div>
      </w:divsChild>
    </w:div>
    <w:div w:id="1746995565">
      <w:bodyDiv w:val="1"/>
      <w:marLeft w:val="0"/>
      <w:marRight w:val="0"/>
      <w:marTop w:val="0"/>
      <w:marBottom w:val="0"/>
      <w:divBdr>
        <w:top w:val="none" w:sz="0" w:space="0" w:color="auto"/>
        <w:left w:val="none" w:sz="0" w:space="0" w:color="auto"/>
        <w:bottom w:val="none" w:sz="0" w:space="0" w:color="auto"/>
        <w:right w:val="none" w:sz="0" w:space="0" w:color="auto"/>
      </w:divBdr>
      <w:divsChild>
        <w:div w:id="778568984">
          <w:marLeft w:val="0"/>
          <w:marRight w:val="0"/>
          <w:marTop w:val="0"/>
          <w:marBottom w:val="0"/>
          <w:divBdr>
            <w:top w:val="none" w:sz="0" w:space="0" w:color="auto"/>
            <w:left w:val="none" w:sz="0" w:space="0" w:color="auto"/>
            <w:bottom w:val="none" w:sz="0" w:space="0" w:color="auto"/>
            <w:right w:val="none" w:sz="0" w:space="0" w:color="auto"/>
          </w:divBdr>
        </w:div>
      </w:divsChild>
    </w:div>
    <w:div w:id="1819882182">
      <w:bodyDiv w:val="1"/>
      <w:marLeft w:val="0"/>
      <w:marRight w:val="0"/>
      <w:marTop w:val="0"/>
      <w:marBottom w:val="0"/>
      <w:divBdr>
        <w:top w:val="none" w:sz="0" w:space="0" w:color="auto"/>
        <w:left w:val="none" w:sz="0" w:space="0" w:color="auto"/>
        <w:bottom w:val="none" w:sz="0" w:space="0" w:color="auto"/>
        <w:right w:val="none" w:sz="0" w:space="0" w:color="auto"/>
      </w:divBdr>
      <w:divsChild>
        <w:div w:id="1634210270">
          <w:marLeft w:val="0"/>
          <w:marRight w:val="0"/>
          <w:marTop w:val="0"/>
          <w:marBottom w:val="0"/>
          <w:divBdr>
            <w:top w:val="none" w:sz="0" w:space="0" w:color="auto"/>
            <w:left w:val="none" w:sz="0" w:space="0" w:color="auto"/>
            <w:bottom w:val="none" w:sz="0" w:space="0" w:color="auto"/>
            <w:right w:val="none" w:sz="0" w:space="0" w:color="auto"/>
          </w:divBdr>
        </w:div>
      </w:divsChild>
    </w:div>
    <w:div w:id="1924483562">
      <w:bodyDiv w:val="1"/>
      <w:marLeft w:val="0"/>
      <w:marRight w:val="0"/>
      <w:marTop w:val="0"/>
      <w:marBottom w:val="0"/>
      <w:divBdr>
        <w:top w:val="none" w:sz="0" w:space="0" w:color="auto"/>
        <w:left w:val="none" w:sz="0" w:space="0" w:color="auto"/>
        <w:bottom w:val="none" w:sz="0" w:space="0" w:color="auto"/>
        <w:right w:val="none" w:sz="0" w:space="0" w:color="auto"/>
      </w:divBdr>
      <w:divsChild>
        <w:div w:id="467481940">
          <w:marLeft w:val="0"/>
          <w:marRight w:val="0"/>
          <w:marTop w:val="0"/>
          <w:marBottom w:val="0"/>
          <w:divBdr>
            <w:top w:val="none" w:sz="0" w:space="0" w:color="auto"/>
            <w:left w:val="none" w:sz="0" w:space="0" w:color="auto"/>
            <w:bottom w:val="none" w:sz="0" w:space="0" w:color="auto"/>
            <w:right w:val="none" w:sz="0" w:space="0" w:color="auto"/>
          </w:divBdr>
        </w:div>
      </w:divsChild>
    </w:div>
    <w:div w:id="1973055925">
      <w:bodyDiv w:val="1"/>
      <w:marLeft w:val="0"/>
      <w:marRight w:val="0"/>
      <w:marTop w:val="0"/>
      <w:marBottom w:val="0"/>
      <w:divBdr>
        <w:top w:val="none" w:sz="0" w:space="0" w:color="auto"/>
        <w:left w:val="none" w:sz="0" w:space="0" w:color="auto"/>
        <w:bottom w:val="none" w:sz="0" w:space="0" w:color="auto"/>
        <w:right w:val="none" w:sz="0" w:space="0" w:color="auto"/>
      </w:divBdr>
      <w:divsChild>
        <w:div w:id="1112045433">
          <w:marLeft w:val="0"/>
          <w:marRight w:val="0"/>
          <w:marTop w:val="0"/>
          <w:marBottom w:val="0"/>
          <w:divBdr>
            <w:top w:val="none" w:sz="0" w:space="0" w:color="auto"/>
            <w:left w:val="none" w:sz="0" w:space="0" w:color="auto"/>
            <w:bottom w:val="none" w:sz="0" w:space="0" w:color="auto"/>
            <w:right w:val="none" w:sz="0" w:space="0" w:color="auto"/>
          </w:divBdr>
        </w:div>
      </w:divsChild>
    </w:div>
    <w:div w:id="2027634855">
      <w:bodyDiv w:val="1"/>
      <w:marLeft w:val="0"/>
      <w:marRight w:val="0"/>
      <w:marTop w:val="0"/>
      <w:marBottom w:val="0"/>
      <w:divBdr>
        <w:top w:val="none" w:sz="0" w:space="0" w:color="auto"/>
        <w:left w:val="none" w:sz="0" w:space="0" w:color="auto"/>
        <w:bottom w:val="none" w:sz="0" w:space="0" w:color="auto"/>
        <w:right w:val="none" w:sz="0" w:space="0" w:color="auto"/>
      </w:divBdr>
      <w:divsChild>
        <w:div w:id="785463667">
          <w:marLeft w:val="0"/>
          <w:marRight w:val="0"/>
          <w:marTop w:val="0"/>
          <w:marBottom w:val="0"/>
          <w:divBdr>
            <w:top w:val="none" w:sz="0" w:space="0" w:color="auto"/>
            <w:left w:val="none" w:sz="0" w:space="0" w:color="auto"/>
            <w:bottom w:val="none" w:sz="0" w:space="0" w:color="auto"/>
            <w:right w:val="none" w:sz="0" w:space="0" w:color="auto"/>
          </w:divBdr>
        </w:div>
      </w:divsChild>
    </w:div>
    <w:div w:id="2075666064">
      <w:bodyDiv w:val="1"/>
      <w:marLeft w:val="0"/>
      <w:marRight w:val="0"/>
      <w:marTop w:val="0"/>
      <w:marBottom w:val="0"/>
      <w:divBdr>
        <w:top w:val="none" w:sz="0" w:space="0" w:color="auto"/>
        <w:left w:val="none" w:sz="0" w:space="0" w:color="auto"/>
        <w:bottom w:val="none" w:sz="0" w:space="0" w:color="auto"/>
        <w:right w:val="none" w:sz="0" w:space="0" w:color="auto"/>
      </w:divBdr>
      <w:divsChild>
        <w:div w:id="295793105">
          <w:marLeft w:val="0"/>
          <w:marRight w:val="0"/>
          <w:marTop w:val="0"/>
          <w:marBottom w:val="0"/>
          <w:divBdr>
            <w:top w:val="none" w:sz="0" w:space="0" w:color="auto"/>
            <w:left w:val="none" w:sz="0" w:space="0" w:color="auto"/>
            <w:bottom w:val="none" w:sz="0" w:space="0" w:color="auto"/>
            <w:right w:val="none" w:sz="0" w:space="0" w:color="auto"/>
          </w:divBdr>
        </w:div>
      </w:divsChild>
    </w:div>
    <w:div w:id="2076932545">
      <w:bodyDiv w:val="1"/>
      <w:marLeft w:val="0"/>
      <w:marRight w:val="0"/>
      <w:marTop w:val="0"/>
      <w:marBottom w:val="0"/>
      <w:divBdr>
        <w:top w:val="none" w:sz="0" w:space="0" w:color="auto"/>
        <w:left w:val="none" w:sz="0" w:space="0" w:color="auto"/>
        <w:bottom w:val="none" w:sz="0" w:space="0" w:color="auto"/>
        <w:right w:val="none" w:sz="0" w:space="0" w:color="auto"/>
      </w:divBdr>
      <w:divsChild>
        <w:div w:id="736631870">
          <w:marLeft w:val="0"/>
          <w:marRight w:val="0"/>
          <w:marTop w:val="0"/>
          <w:marBottom w:val="0"/>
          <w:divBdr>
            <w:top w:val="none" w:sz="0" w:space="0" w:color="auto"/>
            <w:left w:val="none" w:sz="0" w:space="0" w:color="auto"/>
            <w:bottom w:val="none" w:sz="0" w:space="0" w:color="auto"/>
            <w:right w:val="none" w:sz="0" w:space="0" w:color="auto"/>
          </w:divBdr>
        </w:div>
      </w:divsChild>
    </w:div>
    <w:div w:id="2100521021">
      <w:bodyDiv w:val="1"/>
      <w:marLeft w:val="0"/>
      <w:marRight w:val="0"/>
      <w:marTop w:val="0"/>
      <w:marBottom w:val="0"/>
      <w:divBdr>
        <w:top w:val="none" w:sz="0" w:space="0" w:color="auto"/>
        <w:left w:val="none" w:sz="0" w:space="0" w:color="auto"/>
        <w:bottom w:val="none" w:sz="0" w:space="0" w:color="auto"/>
        <w:right w:val="none" w:sz="0" w:space="0" w:color="auto"/>
      </w:divBdr>
      <w:divsChild>
        <w:div w:id="982080999">
          <w:marLeft w:val="0"/>
          <w:marRight w:val="0"/>
          <w:marTop w:val="0"/>
          <w:marBottom w:val="0"/>
          <w:divBdr>
            <w:top w:val="none" w:sz="0" w:space="0" w:color="auto"/>
            <w:left w:val="none" w:sz="0" w:space="0" w:color="auto"/>
            <w:bottom w:val="none" w:sz="0" w:space="0" w:color="auto"/>
            <w:right w:val="none" w:sz="0" w:space="0" w:color="auto"/>
          </w:divBdr>
        </w:div>
      </w:divsChild>
    </w:div>
    <w:div w:id="2137674005">
      <w:bodyDiv w:val="1"/>
      <w:marLeft w:val="0"/>
      <w:marRight w:val="0"/>
      <w:marTop w:val="0"/>
      <w:marBottom w:val="0"/>
      <w:divBdr>
        <w:top w:val="none" w:sz="0" w:space="0" w:color="auto"/>
        <w:left w:val="none" w:sz="0" w:space="0" w:color="auto"/>
        <w:bottom w:val="none" w:sz="0" w:space="0" w:color="auto"/>
        <w:right w:val="none" w:sz="0" w:space="0" w:color="auto"/>
      </w:divBdr>
      <w:divsChild>
        <w:div w:id="487938324">
          <w:marLeft w:val="0"/>
          <w:marRight w:val="0"/>
          <w:marTop w:val="0"/>
          <w:marBottom w:val="0"/>
          <w:divBdr>
            <w:top w:val="none" w:sz="0" w:space="0" w:color="auto"/>
            <w:left w:val="none" w:sz="0" w:space="0" w:color="auto"/>
            <w:bottom w:val="none" w:sz="0" w:space="0" w:color="auto"/>
            <w:right w:val="none" w:sz="0" w:space="0" w:color="auto"/>
          </w:divBdr>
        </w:div>
      </w:divsChild>
    </w:div>
    <w:div w:id="2143232479">
      <w:bodyDiv w:val="1"/>
      <w:marLeft w:val="0"/>
      <w:marRight w:val="0"/>
      <w:marTop w:val="0"/>
      <w:marBottom w:val="0"/>
      <w:divBdr>
        <w:top w:val="none" w:sz="0" w:space="0" w:color="auto"/>
        <w:left w:val="none" w:sz="0" w:space="0" w:color="auto"/>
        <w:bottom w:val="none" w:sz="0" w:space="0" w:color="auto"/>
        <w:right w:val="none" w:sz="0" w:space="0" w:color="auto"/>
      </w:divBdr>
      <w:divsChild>
        <w:div w:id="191269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c.columbia.edu/institutional-review-boar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c.columbia.edu/environmental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RB@tc.ed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columbia.edu/human-resources/" TargetMode="External"/><Relationship Id="rId5" Type="http://schemas.openxmlformats.org/officeDocument/2006/relationships/styles" Target="styles.xml"/><Relationship Id="rId15" Type="http://schemas.openxmlformats.org/officeDocument/2006/relationships/hyperlink" Target="https://www.tc.columbia.edu/tcit/" TargetMode="External"/><Relationship Id="rId10" Type="http://schemas.openxmlformats.org/officeDocument/2006/relationships/hyperlink" Target="https://www.tc.columbia.edu/environmentalhealth/"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c.columbia.edu/publicsafe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B1849A9B222458A09D1FD16CE8688" ma:contentTypeVersion="10" ma:contentTypeDescription="Create a new document." ma:contentTypeScope="" ma:versionID="c1fec0e5f4f90e5c357e84caf9356477">
  <xsd:schema xmlns:xsd="http://www.w3.org/2001/XMLSchema" xmlns:xs="http://www.w3.org/2001/XMLSchema" xmlns:p="http://schemas.microsoft.com/office/2006/metadata/properties" xmlns:ns3="755118f9-0a1e-429a-bac2-aec245618f20" targetNamespace="http://schemas.microsoft.com/office/2006/metadata/properties" ma:root="true" ma:fieldsID="3f8308da5bdcb8a3687bf8f04a0c7dc5" ns3:_="">
    <xsd:import namespace="755118f9-0a1e-429a-bac2-aec245618f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118f9-0a1e-429a-bac2-aec245618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A97A4-56E9-4DFA-B98C-72E6B24D61D9}">
  <ds:schemaRefs>
    <ds:schemaRef ds:uri="http://schemas.microsoft.com/sharepoint/v3/contenttype/forms"/>
  </ds:schemaRefs>
</ds:datastoreItem>
</file>

<file path=customXml/itemProps2.xml><?xml version="1.0" encoding="utf-8"?>
<ds:datastoreItem xmlns:ds="http://schemas.openxmlformats.org/officeDocument/2006/customXml" ds:itemID="{F214B5B7-B72E-4275-BA04-A878AB426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118f9-0a1e-429a-bac2-aec245618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50219-F6A4-48F2-B15B-BBC3CB8383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Links>
    <vt:vector size="66" baseType="variant">
      <vt:variant>
        <vt:i4>7471142</vt:i4>
      </vt:variant>
      <vt:variant>
        <vt:i4>30</vt:i4>
      </vt:variant>
      <vt:variant>
        <vt:i4>0</vt:i4>
      </vt:variant>
      <vt:variant>
        <vt:i4>5</vt:i4>
      </vt:variant>
      <vt:variant>
        <vt:lpwstr>https://www.ehs.harvard.edu/sites/ehs.harvard.edu/files/ehs_designated_safety_officers_em_staff_lsa_bso_assignments.pdf</vt:lpwstr>
      </vt:variant>
      <vt:variant>
        <vt:lpwstr/>
      </vt:variant>
      <vt:variant>
        <vt:i4>393289</vt:i4>
      </vt:variant>
      <vt:variant>
        <vt:i4>27</vt:i4>
      </vt:variant>
      <vt:variant>
        <vt:i4>0</vt:i4>
      </vt:variant>
      <vt:variant>
        <vt:i4>5</vt:i4>
      </vt:variant>
      <vt:variant>
        <vt:lpwstr>https://www.ehs.harvard.edu/node/7551</vt:lpwstr>
      </vt:variant>
      <vt:variant>
        <vt:lpwstr/>
      </vt:variant>
      <vt:variant>
        <vt:i4>458825</vt:i4>
      </vt:variant>
      <vt:variant>
        <vt:i4>24</vt:i4>
      </vt:variant>
      <vt:variant>
        <vt:i4>0</vt:i4>
      </vt:variant>
      <vt:variant>
        <vt:i4>5</vt:i4>
      </vt:variant>
      <vt:variant>
        <vt:lpwstr>https://www.ehs.harvard.edu/node/7548</vt:lpwstr>
      </vt:variant>
      <vt:variant>
        <vt:lpwstr/>
      </vt:variant>
      <vt:variant>
        <vt:i4>3538957</vt:i4>
      </vt:variant>
      <vt:variant>
        <vt:i4>21</vt:i4>
      </vt:variant>
      <vt:variant>
        <vt:i4>0</vt:i4>
      </vt:variant>
      <vt:variant>
        <vt:i4>5</vt:i4>
      </vt:variant>
      <vt:variant>
        <vt:lpwstr>https://www.ehs.harvard.edu/sites/ehs.harvard.edu/files/biowaste_plastic_bin_collection_procedures_0.pdf</vt:lpwstr>
      </vt:variant>
      <vt:variant>
        <vt:lpwstr/>
      </vt:variant>
      <vt:variant>
        <vt:i4>5242981</vt:i4>
      </vt:variant>
      <vt:variant>
        <vt:i4>18</vt:i4>
      </vt:variant>
      <vt:variant>
        <vt:i4>0</vt:i4>
      </vt:variant>
      <vt:variant>
        <vt:i4>5</vt:i4>
      </vt:variant>
      <vt:variant>
        <vt:lpwstr>https://www.ehs.harvard.edu/sites/ehs.harvard.edu/files/biowaste_cardboard_box_collection_procedures_0.pdf</vt:lpwstr>
      </vt:variant>
      <vt:variant>
        <vt:lpwstr/>
      </vt:variant>
      <vt:variant>
        <vt:i4>2883620</vt:i4>
      </vt:variant>
      <vt:variant>
        <vt:i4>15</vt:i4>
      </vt:variant>
      <vt:variant>
        <vt:i4>0</vt:i4>
      </vt:variant>
      <vt:variant>
        <vt:i4>5</vt:i4>
      </vt:variant>
      <vt:variant>
        <vt:lpwstr>https://www.ehs.harvard.edu/Chemical-Waste-Pickup-Form</vt:lpwstr>
      </vt:variant>
      <vt:variant>
        <vt:lpwstr/>
      </vt:variant>
      <vt:variant>
        <vt:i4>5767171</vt:i4>
      </vt:variant>
      <vt:variant>
        <vt:i4>12</vt:i4>
      </vt:variant>
      <vt:variant>
        <vt:i4>0</vt:i4>
      </vt:variant>
      <vt:variant>
        <vt:i4>5</vt:i4>
      </vt:variant>
      <vt:variant>
        <vt:lpwstr>https://www.ehs.harvard.edu/sites/ehs.harvard.edu/files/chemical_list_potentially_unstable_chemicals.pdf</vt:lpwstr>
      </vt:variant>
      <vt:variant>
        <vt:lpwstr/>
      </vt:variant>
      <vt:variant>
        <vt:i4>2883620</vt:i4>
      </vt:variant>
      <vt:variant>
        <vt:i4>9</vt:i4>
      </vt:variant>
      <vt:variant>
        <vt:i4>0</vt:i4>
      </vt:variant>
      <vt:variant>
        <vt:i4>5</vt:i4>
      </vt:variant>
      <vt:variant>
        <vt:lpwstr>https://www.ehs.harvard.edu/Chemical-Waste-Pickup-Form</vt:lpwstr>
      </vt:variant>
      <vt:variant>
        <vt:lpwstr/>
      </vt:variant>
      <vt:variant>
        <vt:i4>1638519</vt:i4>
      </vt:variant>
      <vt:variant>
        <vt:i4>6</vt:i4>
      </vt:variant>
      <vt:variant>
        <vt:i4>0</vt:i4>
      </vt:variant>
      <vt:variant>
        <vt:i4>5</vt:i4>
      </vt:variant>
      <vt:variant>
        <vt:lpwstr>https://www.ehs.harvard.edu/sites/ehs.harvard.edu/files/lab_chemical_storage_guide.pdf</vt:lpwstr>
      </vt:variant>
      <vt:variant>
        <vt:lpwstr/>
      </vt:variant>
      <vt:variant>
        <vt:i4>1769538</vt:i4>
      </vt:variant>
      <vt:variant>
        <vt:i4>3</vt:i4>
      </vt:variant>
      <vt:variant>
        <vt:i4>0</vt:i4>
      </vt:variant>
      <vt:variant>
        <vt:i4>5</vt:i4>
      </vt:variant>
      <vt:variant>
        <vt:lpwstr>https://oar.fas.harvard.edu/home</vt:lpwstr>
      </vt:variant>
      <vt:variant>
        <vt:lpwstr/>
      </vt:variant>
      <vt:variant>
        <vt:i4>1835073</vt:i4>
      </vt:variant>
      <vt:variant>
        <vt:i4>0</vt:i4>
      </vt:variant>
      <vt:variant>
        <vt:i4>0</vt:i4>
      </vt:variant>
      <vt:variant>
        <vt:i4>5</vt:i4>
      </vt:variant>
      <vt:variant>
        <vt:lpwstr>https://hccm.med.harvard.edu/home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Cardwell, Marissa M</dc:creator>
  <cp:keywords/>
  <dc:description/>
  <cp:lastModifiedBy>Myra Luna Lucero</cp:lastModifiedBy>
  <cp:revision>11</cp:revision>
  <dcterms:created xsi:type="dcterms:W3CDTF">2020-11-09T20:45:00Z</dcterms:created>
  <dcterms:modified xsi:type="dcterms:W3CDTF">2020-11-09T20:49:00Z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0x01010077AB1849A9B222458A09D1FD16CE8688</vt:lpwstr>
  </property>
</Properties>
</file>